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60D" w:rsidRDefault="008A6C27" w:rsidP="00435098">
      <w:pPr>
        <w:ind w:hanging="851"/>
        <w:rPr>
          <w:noProof/>
          <w:lang w:val="en-US"/>
        </w:rPr>
      </w:pPr>
      <w:r>
        <w:rPr>
          <w:noProof/>
        </w:rPr>
        <w:drawing>
          <wp:inline distT="0" distB="0" distL="0" distR="0">
            <wp:extent cx="2647315" cy="850900"/>
            <wp:effectExtent l="0" t="0" r="635" b="635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7315" cy="850900"/>
                    </a:xfrm>
                    <a:prstGeom prst="rect">
                      <a:avLst/>
                    </a:prstGeom>
                    <a:noFill/>
                    <a:ln>
                      <a:noFill/>
                    </a:ln>
                  </pic:spPr>
                </pic:pic>
              </a:graphicData>
            </a:graphic>
          </wp:inline>
        </w:drawing>
      </w:r>
    </w:p>
    <w:p w:rsidR="003B660D" w:rsidRDefault="003B660D">
      <w:pPr>
        <w:rPr>
          <w:noProof/>
          <w:lang w:val="en-US"/>
        </w:rPr>
      </w:pPr>
    </w:p>
    <w:p w:rsidR="003B660D" w:rsidRDefault="003B660D">
      <w:pPr>
        <w:rPr>
          <w:noProof/>
          <w:lang w:val="en-US"/>
        </w:rPr>
      </w:pPr>
    </w:p>
    <w:p w:rsidR="003B660D" w:rsidRDefault="003B660D"/>
    <w:p w:rsidR="003B660D" w:rsidRDefault="003B660D" w:rsidP="00594568">
      <w:pPr>
        <w:pStyle w:val="Header"/>
      </w:pPr>
    </w:p>
    <w:p w:rsidR="003B660D" w:rsidRDefault="003B660D" w:rsidP="00594568">
      <w:pPr>
        <w:pStyle w:val="Header"/>
      </w:pPr>
    </w:p>
    <w:p w:rsidR="003B660D" w:rsidRDefault="00A86110" w:rsidP="00594568">
      <w:pPr>
        <w:pStyle w:val="Header"/>
      </w:pPr>
      <w:r>
        <w:rPr>
          <w:noProof/>
        </w:rP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0</wp:posOffset>
                </wp:positionV>
                <wp:extent cx="5218430" cy="1623060"/>
                <wp:effectExtent l="0" t="0" r="20320" b="152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623060"/>
                        </a:xfrm>
                        <a:prstGeom prst="rect">
                          <a:avLst/>
                        </a:prstGeom>
                        <a:solidFill>
                          <a:srgbClr val="FFFFFF"/>
                        </a:solidFill>
                        <a:ln w="9525">
                          <a:solidFill>
                            <a:srgbClr val="000000"/>
                          </a:solidFill>
                          <a:miter lim="800000"/>
                          <a:headEnd/>
                          <a:tailEnd/>
                        </a:ln>
                      </wps:spPr>
                      <wps:txbx>
                        <w:txbxContent>
                          <w:p w:rsidR="00F934A8" w:rsidRPr="003A6CDF" w:rsidRDefault="00F934A8" w:rsidP="00594568">
                            <w:pPr>
                              <w:rPr>
                                <w:rFonts w:ascii="Calibri" w:hAnsi="Calibri"/>
                                <w:b/>
                                <w:sz w:val="40"/>
                                <w:szCs w:val="40"/>
                              </w:rPr>
                            </w:pPr>
                            <w:r w:rsidRPr="003A6CDF">
                              <w:rPr>
                                <w:rFonts w:ascii="Calibri" w:hAnsi="Calibri"/>
                                <w:b/>
                                <w:sz w:val="40"/>
                                <w:szCs w:val="40"/>
                              </w:rPr>
                              <w:t>DCUSA CONSULTATION</w:t>
                            </w:r>
                          </w:p>
                          <w:p w:rsidR="00F934A8" w:rsidRPr="003A6CDF" w:rsidRDefault="00F934A8" w:rsidP="00594568">
                            <w:pPr>
                              <w:rPr>
                                <w:rFonts w:ascii="Calibri" w:hAnsi="Calibri"/>
                                <w:sz w:val="40"/>
                                <w:szCs w:val="40"/>
                              </w:rPr>
                            </w:pPr>
                          </w:p>
                          <w:p w:rsidR="00F934A8" w:rsidRPr="003A6CDF" w:rsidRDefault="00F934A8" w:rsidP="00594568">
                            <w:pPr>
                              <w:rPr>
                                <w:rFonts w:ascii="Calibri" w:hAnsi="Calibri"/>
                                <w:sz w:val="40"/>
                                <w:szCs w:val="40"/>
                              </w:rPr>
                            </w:pPr>
                            <w:r w:rsidRPr="003A6CDF">
                              <w:rPr>
                                <w:rFonts w:ascii="Calibri" w:hAnsi="Calibri"/>
                                <w:sz w:val="40"/>
                                <w:szCs w:val="40"/>
                              </w:rPr>
                              <w:t xml:space="preserve">DCP </w:t>
                            </w:r>
                            <w:r w:rsidR="002B7E04">
                              <w:rPr>
                                <w:rFonts w:ascii="Calibri" w:hAnsi="Calibri"/>
                                <w:sz w:val="40"/>
                                <w:szCs w:val="40"/>
                              </w:rPr>
                              <w:t>249</w:t>
                            </w:r>
                            <w:r w:rsidRPr="003A6CDF">
                              <w:rPr>
                                <w:rFonts w:ascii="Calibri" w:hAnsi="Calibri"/>
                                <w:sz w:val="40"/>
                                <w:szCs w:val="40"/>
                              </w:rPr>
                              <w:t xml:space="preserve">- </w:t>
                            </w:r>
                            <w:r w:rsidR="002B7E04" w:rsidRPr="002B7E04">
                              <w:rPr>
                                <w:rFonts w:ascii="Calibri" w:hAnsi="Calibri"/>
                                <w:sz w:val="40"/>
                                <w:szCs w:val="40"/>
                              </w:rPr>
                              <w:t>Changes to Schedule 15 spreadsheets to reflect RIIO ED1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10.9pt;height:127.8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vwKwIAAFEEAAAOAAAAZHJzL2Uyb0RvYy54bWysVNtu2zAMfR+wfxD0vvjSJEuNOEWXLsOA&#10;7gK0+wBZlm1hsqhJSuzs60vJaRZ028swPwiiSB2R55Be34y9IgdhnQRd0myWUiI0h1rqtqTfHndv&#10;VpQ4z3TNFGhR0qNw9Gbz+tV6MIXIoQNVC0sQRLtiMCXtvDdFkjjeiZ65GRih0dmA7ZlH07ZJbdmA&#10;6L1K8jRdJgPY2ljgwjk8vZucdBPxm0Zw/6VpnPBElRRz83G1ca3CmmzWrGgtM53kpzTYP2TRM6nx&#10;0TPUHfOM7K38DaqX3IKDxs849Ak0jeQi1oDVZOmLah46ZkSsBclx5kyT+3+w/PPhqyWyLmlOiWY9&#10;SvQoRk/ewUjywM5gXIFBDwbD/IjHqHKs1Jl74N8d0bDtmG7FrbUwdILVmF0WbiYXVyccF0Cq4RPU&#10;+Azbe4hAY2P7QB2SQRAdVTqelQmpcDxc5NlqfoUujr5smV+ly6hdworn68Y6/0FAT8KmpBalj/Ds&#10;cO98SIcVzyHhNQdK1jupVDRsW22VJQeGbbKLX6zgRZjSZCjp9SJfTAz8FSKN358geumx35XsS7o6&#10;B7Ei8PZe17EbPZNq2mPKSp+IDNxNLPqxGk/CVFAfkVILU1/jHOKmA/uTkgF7uqTux55ZQYn6qFGW&#10;62w+D0MQjfnibY6GvfRUlx6mOUKV1FMybbd+Gpy9sbLt8KWpETTcopSNjCQHzaesTnlj30buTzMW&#10;BuPSjlG//gSbJwAAAP//AwBQSwMEFAAGAAgAAAAhAP3xDEXdAAAABQEAAA8AAABkcnMvZG93bnJl&#10;di54bWxMj8FOwzAQRO9I/IO1SFxQ6zTQEEKcCiGB6A1aBFc33iYR8TrYbhr+noULXEZazWrmTbma&#10;bC9G9KFzpGAxT0Ag1c501Ch43T7MchAhajK6d4QKvjDAqjo9KXVh3JFecNzERnAIhUIraGMcCilD&#10;3aLVYe4GJPb2zlsd+fSNNF4fOdz2Mk2STFrdETe0esD7FuuPzcEqyK+exvewvnx+q7N9fxMvrsfH&#10;T6/U+dl0dwsi4hT/nuEHn9GhYqadO5AJolfAQ+KvspenC56xU5AulxnIqpT/6atvAAAA//8DAFBL&#10;AQItABQABgAIAAAAIQC2gziS/gAAAOEBAAATAAAAAAAAAAAAAAAAAAAAAABbQ29udGVudF9UeXBl&#10;c10ueG1sUEsBAi0AFAAGAAgAAAAhADj9If/WAAAAlAEAAAsAAAAAAAAAAAAAAAAALwEAAF9yZWxz&#10;Ly5yZWxzUEsBAi0AFAAGAAgAAAAhAP7Se/ArAgAAUQQAAA4AAAAAAAAAAAAAAAAALgIAAGRycy9l&#10;Mm9Eb2MueG1sUEsBAi0AFAAGAAgAAAAhAP3xDEXdAAAABQEAAA8AAAAAAAAAAAAAAAAAhQQAAGRy&#10;cy9kb3ducmV2LnhtbFBLBQYAAAAABAAEAPMAAACPBQAAAAA=&#10;">
                <v:textbox>
                  <w:txbxContent>
                    <w:p w:rsidR="00F934A8" w:rsidRPr="003A6CDF" w:rsidRDefault="00F934A8" w:rsidP="00594568">
                      <w:pPr>
                        <w:rPr>
                          <w:rFonts w:ascii="Calibri" w:hAnsi="Calibri"/>
                          <w:b/>
                          <w:sz w:val="40"/>
                          <w:szCs w:val="40"/>
                        </w:rPr>
                      </w:pPr>
                      <w:r w:rsidRPr="003A6CDF">
                        <w:rPr>
                          <w:rFonts w:ascii="Calibri" w:hAnsi="Calibri"/>
                          <w:b/>
                          <w:sz w:val="40"/>
                          <w:szCs w:val="40"/>
                        </w:rPr>
                        <w:t>DCUSA CONSULTATION</w:t>
                      </w:r>
                    </w:p>
                    <w:p w:rsidR="00F934A8" w:rsidRPr="003A6CDF" w:rsidRDefault="00F934A8" w:rsidP="00594568">
                      <w:pPr>
                        <w:rPr>
                          <w:rFonts w:ascii="Calibri" w:hAnsi="Calibri"/>
                          <w:sz w:val="40"/>
                          <w:szCs w:val="40"/>
                        </w:rPr>
                      </w:pPr>
                    </w:p>
                    <w:p w:rsidR="00F934A8" w:rsidRPr="003A6CDF" w:rsidRDefault="00F934A8" w:rsidP="00594568">
                      <w:pPr>
                        <w:rPr>
                          <w:rFonts w:ascii="Calibri" w:hAnsi="Calibri"/>
                          <w:sz w:val="40"/>
                          <w:szCs w:val="40"/>
                        </w:rPr>
                      </w:pPr>
                      <w:r w:rsidRPr="003A6CDF">
                        <w:rPr>
                          <w:rFonts w:ascii="Calibri" w:hAnsi="Calibri"/>
                          <w:sz w:val="40"/>
                          <w:szCs w:val="40"/>
                        </w:rPr>
                        <w:t xml:space="preserve">DCP </w:t>
                      </w:r>
                      <w:r w:rsidR="002B7E04">
                        <w:rPr>
                          <w:rFonts w:ascii="Calibri" w:hAnsi="Calibri"/>
                          <w:sz w:val="40"/>
                          <w:szCs w:val="40"/>
                        </w:rPr>
                        <w:t>249</w:t>
                      </w:r>
                      <w:r w:rsidRPr="003A6CDF">
                        <w:rPr>
                          <w:rFonts w:ascii="Calibri" w:hAnsi="Calibri"/>
                          <w:sz w:val="40"/>
                          <w:szCs w:val="40"/>
                        </w:rPr>
                        <w:t xml:space="preserve">- </w:t>
                      </w:r>
                      <w:r w:rsidR="002B7E04" w:rsidRPr="002B7E04">
                        <w:rPr>
                          <w:rFonts w:ascii="Calibri" w:hAnsi="Calibri"/>
                          <w:sz w:val="40"/>
                          <w:szCs w:val="40"/>
                        </w:rPr>
                        <w:t>Changes to Schedule 15 spreadsheets to reflect RIIO ED1</w:t>
                      </w:r>
                    </w:p>
                  </w:txbxContent>
                </v:textbox>
              </v:shape>
            </w:pict>
          </mc:Fallback>
        </mc:AlternateContent>
      </w:r>
    </w:p>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E2344C" w:rsidRDefault="00E2344C"/>
    <w:p w:rsidR="00E2344C" w:rsidRDefault="00E2344C"/>
    <w:p w:rsidR="00E2344C" w:rsidRDefault="00E2344C"/>
    <w:p w:rsidR="00E2344C" w:rsidRDefault="00E2344C"/>
    <w:p w:rsidR="00E2344C" w:rsidRDefault="00E2344C"/>
    <w:p w:rsidR="00E2344C" w:rsidRDefault="00E2344C"/>
    <w:p w:rsidR="00E2344C" w:rsidRDefault="00E2344C"/>
    <w:p w:rsidR="00E2344C" w:rsidRDefault="00E2344C"/>
    <w:p w:rsidR="003B660D" w:rsidRDefault="003B660D"/>
    <w:p w:rsidR="003B660D" w:rsidRDefault="003B660D"/>
    <w:p w:rsidR="003B660D" w:rsidRDefault="003B660D"/>
    <w:p w:rsidR="003B660D" w:rsidRPr="002E3C59" w:rsidRDefault="003B660D" w:rsidP="00224683">
      <w:pPr>
        <w:pStyle w:val="Heading1"/>
        <w:numPr>
          <w:ilvl w:val="0"/>
          <w:numId w:val="5"/>
        </w:numPr>
        <w:spacing w:line="360" w:lineRule="auto"/>
        <w:rPr>
          <w:rFonts w:asciiTheme="minorHAnsi" w:hAnsiTheme="minorHAnsi"/>
          <w:b/>
          <w:caps/>
          <w:sz w:val="22"/>
          <w:szCs w:val="22"/>
        </w:rPr>
      </w:pPr>
      <w:r w:rsidRPr="002E3C59">
        <w:rPr>
          <w:rFonts w:asciiTheme="minorHAnsi" w:hAnsiTheme="minorHAnsi"/>
          <w:b/>
          <w:caps/>
          <w:sz w:val="22"/>
          <w:szCs w:val="22"/>
        </w:rPr>
        <w:lastRenderedPageBreak/>
        <w:t>PURPOSE</w:t>
      </w:r>
    </w:p>
    <w:p w:rsidR="003B660D" w:rsidRPr="00BB1F26" w:rsidRDefault="003B660D" w:rsidP="00E90927">
      <w:pPr>
        <w:pStyle w:val="Heading2"/>
        <w:numPr>
          <w:ilvl w:val="1"/>
          <w:numId w:val="5"/>
        </w:numPr>
        <w:spacing w:line="360" w:lineRule="auto"/>
        <w:ind w:left="567" w:hanging="567"/>
        <w:jc w:val="both"/>
        <w:rPr>
          <w:rFonts w:asciiTheme="minorHAnsi" w:hAnsiTheme="minorHAnsi"/>
          <w:sz w:val="22"/>
          <w:szCs w:val="22"/>
        </w:rPr>
      </w:pPr>
      <w:r w:rsidRPr="00BB1F26">
        <w:rPr>
          <w:rFonts w:asciiTheme="minorHAnsi" w:hAnsiTheme="minorHAnsi"/>
          <w:sz w:val="22"/>
          <w:szCs w:val="22"/>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rsidR="003B660D" w:rsidRPr="00BB1F26" w:rsidRDefault="003B660D" w:rsidP="00E90927">
      <w:pPr>
        <w:pStyle w:val="Heading2"/>
        <w:numPr>
          <w:ilvl w:val="1"/>
          <w:numId w:val="5"/>
        </w:numPr>
        <w:spacing w:line="360" w:lineRule="auto"/>
        <w:jc w:val="both"/>
        <w:rPr>
          <w:rFonts w:asciiTheme="minorHAnsi" w:hAnsiTheme="minorHAnsi" w:cs="Verdana"/>
          <w:color w:val="000000"/>
          <w:sz w:val="22"/>
          <w:szCs w:val="22"/>
        </w:rPr>
      </w:pPr>
      <w:r w:rsidRPr="00BB1F26">
        <w:rPr>
          <w:rFonts w:asciiTheme="minorHAnsi" w:hAnsiTheme="minorHAnsi"/>
          <w:sz w:val="22"/>
          <w:szCs w:val="22"/>
        </w:rPr>
        <w:t xml:space="preserve">This document is a Consultation issued to DNO, IDNO, Suppliers, any other interested Parties and the Authority in accordance with Clause 11.14 of the DCUSA seeking industry views on DCP </w:t>
      </w:r>
      <w:r w:rsidR="002B7E04">
        <w:rPr>
          <w:rFonts w:asciiTheme="minorHAnsi" w:hAnsiTheme="minorHAnsi"/>
          <w:sz w:val="22"/>
          <w:szCs w:val="22"/>
        </w:rPr>
        <w:t>249</w:t>
      </w:r>
      <w:r w:rsidRPr="00BB1F26">
        <w:rPr>
          <w:rFonts w:asciiTheme="minorHAnsi" w:hAnsiTheme="minorHAnsi"/>
          <w:sz w:val="22"/>
          <w:szCs w:val="22"/>
        </w:rPr>
        <w:t xml:space="preserve"> ‘</w:t>
      </w:r>
      <w:r w:rsidR="002B7E04" w:rsidRPr="002B7E04">
        <w:rPr>
          <w:rFonts w:asciiTheme="minorHAnsi" w:hAnsiTheme="minorHAnsi"/>
          <w:sz w:val="22"/>
          <w:szCs w:val="22"/>
        </w:rPr>
        <w:t>Changes to Schedule 15 spreadsheets to reflect RIIO ED1</w:t>
      </w:r>
      <w:r w:rsidR="002B7E04">
        <w:rPr>
          <w:rFonts w:asciiTheme="minorHAnsi" w:hAnsiTheme="minorHAnsi"/>
          <w:sz w:val="22"/>
          <w:szCs w:val="22"/>
        </w:rPr>
        <w:t>’</w:t>
      </w:r>
      <w:r w:rsidRPr="00BB1F26">
        <w:rPr>
          <w:rFonts w:asciiTheme="minorHAnsi" w:hAnsiTheme="minorHAnsi"/>
          <w:sz w:val="22"/>
          <w:szCs w:val="22"/>
        </w:rPr>
        <w:t>. Parties are invited to consider the questions set out below and submit comments using</w:t>
      </w:r>
      <w:r w:rsidRPr="00BB1F26">
        <w:rPr>
          <w:rFonts w:asciiTheme="minorHAnsi" w:hAnsiTheme="minorHAnsi" w:cs="Verdana"/>
          <w:color w:val="000000"/>
          <w:sz w:val="22"/>
          <w:szCs w:val="22"/>
        </w:rPr>
        <w:t xml:space="preserve"> the form attached as </w:t>
      </w:r>
      <w:r w:rsidR="00EA4C06" w:rsidRPr="00BB1F26">
        <w:rPr>
          <w:rFonts w:asciiTheme="minorHAnsi" w:hAnsiTheme="minorHAnsi" w:cs="Verdana"/>
          <w:color w:val="000000"/>
          <w:sz w:val="22"/>
          <w:szCs w:val="22"/>
        </w:rPr>
        <w:t xml:space="preserve">Attachment 1 </w:t>
      </w:r>
      <w:r w:rsidRPr="00BB1F26">
        <w:rPr>
          <w:rFonts w:asciiTheme="minorHAnsi" w:hAnsiTheme="minorHAnsi" w:cs="Verdana"/>
          <w:color w:val="000000"/>
          <w:sz w:val="22"/>
          <w:szCs w:val="22"/>
        </w:rPr>
        <w:t xml:space="preserve">to </w:t>
      </w:r>
      <w:r w:rsidRPr="00BB1F26">
        <w:rPr>
          <w:rFonts w:asciiTheme="minorHAnsi" w:hAnsiTheme="minorHAnsi" w:cs="Verdana"/>
          <w:color w:val="0000FF"/>
          <w:sz w:val="22"/>
          <w:szCs w:val="22"/>
          <w:u w:val="single"/>
        </w:rPr>
        <w:t>dcusa@electralink.co.uk</w:t>
      </w:r>
      <w:r w:rsidRPr="00BB1F26">
        <w:rPr>
          <w:rFonts w:asciiTheme="minorHAnsi" w:hAnsiTheme="minorHAnsi" w:cs="Verdana"/>
          <w:color w:val="000000"/>
          <w:sz w:val="22"/>
          <w:szCs w:val="22"/>
        </w:rPr>
        <w:t xml:space="preserve"> by </w:t>
      </w:r>
      <w:r w:rsidR="002B7E04">
        <w:rPr>
          <w:rFonts w:asciiTheme="minorHAnsi" w:hAnsiTheme="minorHAnsi" w:cs="Verdana"/>
          <w:b/>
          <w:color w:val="000000"/>
          <w:sz w:val="22"/>
          <w:szCs w:val="22"/>
        </w:rPr>
        <w:t>xx November</w:t>
      </w:r>
      <w:r w:rsidR="00BB1F26" w:rsidRPr="00BB1F26">
        <w:rPr>
          <w:rFonts w:asciiTheme="minorHAnsi" w:hAnsiTheme="minorHAnsi" w:cs="Verdana"/>
          <w:b/>
          <w:color w:val="000000"/>
          <w:sz w:val="22"/>
          <w:szCs w:val="22"/>
        </w:rPr>
        <w:t xml:space="preserve"> </w:t>
      </w:r>
      <w:r w:rsidR="00005BEC" w:rsidRPr="00BB1F26">
        <w:rPr>
          <w:rFonts w:asciiTheme="minorHAnsi" w:hAnsiTheme="minorHAnsi" w:cs="Verdana"/>
          <w:b/>
          <w:color w:val="000000"/>
          <w:sz w:val="22"/>
          <w:szCs w:val="22"/>
        </w:rPr>
        <w:t>2015.</w:t>
      </w:r>
      <w:r w:rsidR="00005BEC" w:rsidRPr="00BB1F26">
        <w:rPr>
          <w:rFonts w:asciiTheme="minorHAnsi" w:hAnsiTheme="minorHAnsi" w:cs="Verdana"/>
          <w:color w:val="000000"/>
          <w:sz w:val="22"/>
          <w:szCs w:val="22"/>
        </w:rPr>
        <w:t xml:space="preserve"> </w:t>
      </w:r>
    </w:p>
    <w:p w:rsidR="003B660D" w:rsidRPr="00BB1F26" w:rsidRDefault="003B660D" w:rsidP="00224683">
      <w:pPr>
        <w:pStyle w:val="Heading1"/>
        <w:numPr>
          <w:ilvl w:val="0"/>
          <w:numId w:val="5"/>
        </w:numPr>
        <w:spacing w:line="360" w:lineRule="auto"/>
        <w:rPr>
          <w:rFonts w:asciiTheme="minorHAnsi" w:hAnsiTheme="minorHAnsi"/>
          <w:b/>
          <w:sz w:val="22"/>
          <w:szCs w:val="22"/>
        </w:rPr>
      </w:pPr>
      <w:r w:rsidRPr="00BB1F26">
        <w:rPr>
          <w:rFonts w:asciiTheme="minorHAnsi" w:hAnsiTheme="minorHAnsi"/>
          <w:b/>
          <w:sz w:val="22"/>
          <w:szCs w:val="22"/>
        </w:rPr>
        <w:t xml:space="preserve">BACKGROUND OF DCP </w:t>
      </w:r>
      <w:r w:rsidR="002B7E04">
        <w:rPr>
          <w:rFonts w:asciiTheme="minorHAnsi" w:hAnsiTheme="minorHAnsi"/>
          <w:b/>
          <w:sz w:val="22"/>
          <w:szCs w:val="22"/>
        </w:rPr>
        <w:t>249</w:t>
      </w:r>
    </w:p>
    <w:p w:rsidR="002B7E04" w:rsidRPr="002B7E04" w:rsidRDefault="002B7E04" w:rsidP="002B7E04">
      <w:pPr>
        <w:pStyle w:val="Heading2"/>
        <w:numPr>
          <w:ilvl w:val="1"/>
          <w:numId w:val="5"/>
        </w:numPr>
        <w:spacing w:line="360" w:lineRule="auto"/>
        <w:ind w:left="567" w:hanging="567"/>
        <w:jc w:val="both"/>
        <w:rPr>
          <w:rFonts w:asciiTheme="minorHAnsi" w:hAnsiTheme="minorHAnsi"/>
          <w:sz w:val="22"/>
          <w:szCs w:val="22"/>
        </w:rPr>
      </w:pPr>
      <w:r w:rsidRPr="002B7E04">
        <w:rPr>
          <w:rFonts w:asciiTheme="minorHAnsi" w:hAnsiTheme="minorHAnsi"/>
          <w:sz w:val="22"/>
          <w:szCs w:val="22"/>
        </w:rPr>
        <w:t xml:space="preserve">DCP 249 was raised by Northern Powergrid and </w:t>
      </w:r>
      <w:r>
        <w:rPr>
          <w:rFonts w:asciiTheme="minorHAnsi" w:hAnsiTheme="minorHAnsi"/>
          <w:sz w:val="22"/>
          <w:szCs w:val="22"/>
        </w:rPr>
        <w:t>seeks</w:t>
      </w:r>
      <w:r w:rsidRPr="002B7E04">
        <w:rPr>
          <w:rFonts w:asciiTheme="minorHAnsi" w:hAnsiTheme="minorHAnsi"/>
          <w:sz w:val="22"/>
          <w:szCs w:val="22"/>
        </w:rPr>
        <w:t xml:space="preserve"> to replace tables 1 &amp; 2 in Schedule 15, which are used for the quarterly Schedule 15 updates. </w:t>
      </w:r>
      <w:r>
        <w:rPr>
          <w:rFonts w:asciiTheme="minorHAnsi" w:hAnsiTheme="minorHAnsi"/>
          <w:sz w:val="22"/>
          <w:szCs w:val="22"/>
        </w:rPr>
        <w:t>T</w:t>
      </w:r>
      <w:r w:rsidRPr="002B7E04">
        <w:rPr>
          <w:rFonts w:asciiTheme="minorHAnsi" w:hAnsiTheme="minorHAnsi"/>
          <w:sz w:val="22"/>
          <w:szCs w:val="22"/>
        </w:rPr>
        <w:t>he table</w:t>
      </w:r>
      <w:r>
        <w:rPr>
          <w:rFonts w:asciiTheme="minorHAnsi" w:hAnsiTheme="minorHAnsi"/>
          <w:sz w:val="22"/>
          <w:szCs w:val="22"/>
        </w:rPr>
        <w:t>s have</w:t>
      </w:r>
      <w:r w:rsidRPr="002B7E04">
        <w:rPr>
          <w:rFonts w:asciiTheme="minorHAnsi" w:hAnsiTheme="minorHAnsi"/>
          <w:sz w:val="22"/>
          <w:szCs w:val="22"/>
        </w:rPr>
        <w:t xml:space="preserve"> been updated to reflect changes to the Distribution Licence as a result of RIIO ED1</w:t>
      </w:r>
      <w:r w:rsidR="008D3B93">
        <w:rPr>
          <w:rFonts w:asciiTheme="minorHAnsi" w:hAnsiTheme="minorHAnsi"/>
          <w:sz w:val="22"/>
          <w:szCs w:val="22"/>
        </w:rPr>
        <w:t>.</w:t>
      </w:r>
      <w:r w:rsidRPr="002B7E04">
        <w:rPr>
          <w:rFonts w:asciiTheme="minorHAnsi" w:hAnsiTheme="minorHAnsi"/>
          <w:sz w:val="22"/>
          <w:szCs w:val="22"/>
        </w:rPr>
        <w:t xml:space="preserve"> </w:t>
      </w:r>
    </w:p>
    <w:p w:rsidR="00286D41" w:rsidRPr="00286D41" w:rsidRDefault="002B7E04" w:rsidP="00286D41">
      <w:pPr>
        <w:pStyle w:val="Heading2"/>
        <w:numPr>
          <w:ilvl w:val="1"/>
          <w:numId w:val="5"/>
        </w:numPr>
        <w:spacing w:line="360" w:lineRule="auto"/>
        <w:ind w:left="567" w:hanging="567"/>
        <w:jc w:val="both"/>
        <w:rPr>
          <w:rFonts w:asciiTheme="minorHAnsi" w:hAnsiTheme="minorHAnsi"/>
          <w:sz w:val="22"/>
          <w:szCs w:val="22"/>
        </w:rPr>
      </w:pPr>
      <w:r>
        <w:rPr>
          <w:rFonts w:asciiTheme="minorHAnsi" w:hAnsiTheme="minorHAnsi"/>
          <w:sz w:val="22"/>
          <w:szCs w:val="22"/>
        </w:rPr>
        <w:t>It was highlighted that t</w:t>
      </w:r>
      <w:r w:rsidRPr="002B7E04">
        <w:rPr>
          <w:rFonts w:asciiTheme="minorHAnsi" w:hAnsiTheme="minorHAnsi"/>
          <w:sz w:val="22"/>
          <w:szCs w:val="22"/>
        </w:rPr>
        <w:t xml:space="preserve">he spreadsheet in Excel and the extract in Word </w:t>
      </w:r>
      <w:r>
        <w:rPr>
          <w:rFonts w:asciiTheme="minorHAnsi" w:hAnsiTheme="minorHAnsi"/>
          <w:sz w:val="22"/>
          <w:szCs w:val="22"/>
        </w:rPr>
        <w:t>provided with the Change Proposal (Attachment 3) now</w:t>
      </w:r>
      <w:r w:rsidRPr="002B7E04">
        <w:rPr>
          <w:rFonts w:asciiTheme="minorHAnsi" w:hAnsiTheme="minorHAnsi"/>
          <w:sz w:val="22"/>
          <w:szCs w:val="22"/>
        </w:rPr>
        <w:t xml:space="preserve"> reflect the new definitions in the Licence, and both have undergone</w:t>
      </w:r>
      <w:r>
        <w:rPr>
          <w:rFonts w:asciiTheme="minorHAnsi" w:hAnsiTheme="minorHAnsi"/>
          <w:sz w:val="22"/>
          <w:szCs w:val="22"/>
        </w:rPr>
        <w:t xml:space="preserve"> review by interested parties, but would benefit from a Working Group Review.</w:t>
      </w:r>
    </w:p>
    <w:p w:rsidR="003B660D" w:rsidRPr="00BB1F26" w:rsidRDefault="003B660D" w:rsidP="00BB1F26">
      <w:pPr>
        <w:pStyle w:val="Heading2"/>
        <w:numPr>
          <w:ilvl w:val="0"/>
          <w:numId w:val="5"/>
        </w:numPr>
        <w:spacing w:line="360" w:lineRule="auto"/>
        <w:jc w:val="both"/>
        <w:rPr>
          <w:rFonts w:asciiTheme="minorHAnsi" w:hAnsiTheme="minorHAnsi"/>
          <w:b/>
          <w:sz w:val="22"/>
          <w:szCs w:val="22"/>
        </w:rPr>
      </w:pPr>
      <w:r w:rsidRPr="00BB1F26">
        <w:rPr>
          <w:rFonts w:asciiTheme="minorHAnsi" w:hAnsiTheme="minorHAnsi"/>
          <w:b/>
          <w:sz w:val="22"/>
          <w:szCs w:val="22"/>
        </w:rPr>
        <w:t xml:space="preserve">WORKING GROUP ASSESSMENT </w:t>
      </w:r>
    </w:p>
    <w:p w:rsidR="00EE206D" w:rsidRPr="00BB1F26" w:rsidRDefault="003B660D" w:rsidP="00BB1F26">
      <w:pPr>
        <w:pStyle w:val="Heading2"/>
        <w:numPr>
          <w:ilvl w:val="1"/>
          <w:numId w:val="5"/>
        </w:numPr>
        <w:spacing w:line="360" w:lineRule="auto"/>
        <w:jc w:val="both"/>
        <w:rPr>
          <w:rFonts w:asciiTheme="minorHAnsi" w:hAnsiTheme="minorHAnsi" w:cs="Calibri"/>
          <w:sz w:val="22"/>
          <w:szCs w:val="22"/>
        </w:rPr>
      </w:pPr>
      <w:r w:rsidRPr="00BB1F26">
        <w:rPr>
          <w:rFonts w:asciiTheme="minorHAnsi" w:hAnsiTheme="minorHAnsi"/>
          <w:sz w:val="22"/>
          <w:szCs w:val="22"/>
        </w:rPr>
        <w:t xml:space="preserve">The DCUSA Panel established a Working Group to assess DCP </w:t>
      </w:r>
      <w:r w:rsidR="00722423">
        <w:rPr>
          <w:rFonts w:asciiTheme="minorHAnsi" w:hAnsiTheme="minorHAnsi"/>
          <w:sz w:val="22"/>
          <w:szCs w:val="22"/>
        </w:rPr>
        <w:t>249</w:t>
      </w:r>
      <w:r w:rsidRPr="00BB1F26">
        <w:rPr>
          <w:rFonts w:asciiTheme="minorHAnsi" w:hAnsiTheme="minorHAnsi"/>
          <w:sz w:val="22"/>
          <w:szCs w:val="22"/>
        </w:rPr>
        <w:t>.</w:t>
      </w:r>
      <w:r w:rsidR="00E8646A" w:rsidRPr="00BB1F26">
        <w:rPr>
          <w:rFonts w:asciiTheme="minorHAnsi" w:hAnsiTheme="minorHAnsi"/>
          <w:sz w:val="22"/>
          <w:szCs w:val="22"/>
        </w:rPr>
        <w:t xml:space="preserve"> The group </w:t>
      </w:r>
      <w:r w:rsidR="007E0489" w:rsidRPr="00BB1F26">
        <w:rPr>
          <w:rFonts w:asciiTheme="minorHAnsi" w:hAnsiTheme="minorHAnsi"/>
          <w:sz w:val="22"/>
          <w:szCs w:val="22"/>
        </w:rPr>
        <w:t xml:space="preserve">is </w:t>
      </w:r>
      <w:r w:rsidR="00E8646A" w:rsidRPr="00BB1F26">
        <w:rPr>
          <w:rFonts w:asciiTheme="minorHAnsi" w:hAnsiTheme="minorHAnsi"/>
          <w:sz w:val="22"/>
          <w:szCs w:val="22"/>
        </w:rPr>
        <w:t>comprised of Distributor</w:t>
      </w:r>
      <w:r w:rsidR="00741C0E">
        <w:rPr>
          <w:rFonts w:asciiTheme="minorHAnsi" w:hAnsiTheme="minorHAnsi"/>
          <w:sz w:val="22"/>
          <w:szCs w:val="22"/>
        </w:rPr>
        <w:t xml:space="preserve">, </w:t>
      </w:r>
      <w:r w:rsidR="00722423">
        <w:rPr>
          <w:rFonts w:asciiTheme="minorHAnsi" w:hAnsiTheme="minorHAnsi"/>
          <w:sz w:val="22"/>
          <w:szCs w:val="22"/>
        </w:rPr>
        <w:t xml:space="preserve">Supplier </w:t>
      </w:r>
      <w:r w:rsidR="00E8646A" w:rsidRPr="00BB1F26">
        <w:rPr>
          <w:rFonts w:asciiTheme="minorHAnsi" w:hAnsiTheme="minorHAnsi"/>
          <w:sz w:val="22"/>
          <w:szCs w:val="22"/>
        </w:rPr>
        <w:t xml:space="preserve">and Ofgem representatives. </w:t>
      </w:r>
      <w:r w:rsidR="00EE206D" w:rsidRPr="00BB1F26">
        <w:rPr>
          <w:rFonts w:asciiTheme="minorHAnsi" w:hAnsiTheme="minorHAnsi"/>
          <w:sz w:val="22"/>
          <w:szCs w:val="22"/>
        </w:rPr>
        <w:t xml:space="preserve">It is noted that all DCUSA Parties were invited to attend. </w:t>
      </w:r>
      <w:r w:rsidR="00E8646A" w:rsidRPr="00BB1F26">
        <w:rPr>
          <w:rFonts w:asciiTheme="minorHAnsi" w:hAnsiTheme="minorHAnsi"/>
          <w:sz w:val="22"/>
          <w:szCs w:val="22"/>
        </w:rPr>
        <w:t>Meetings were held in open session and the min</w:t>
      </w:r>
      <w:r w:rsidR="00F42493" w:rsidRPr="00BB1F26">
        <w:rPr>
          <w:rFonts w:asciiTheme="minorHAnsi" w:hAnsiTheme="minorHAnsi"/>
          <w:sz w:val="22"/>
          <w:szCs w:val="22"/>
        </w:rPr>
        <w:t xml:space="preserve">utes and papers of each meeting </w:t>
      </w:r>
      <w:r w:rsidR="00E8646A" w:rsidRPr="00BB1F26">
        <w:rPr>
          <w:rFonts w:asciiTheme="minorHAnsi" w:hAnsiTheme="minorHAnsi"/>
          <w:sz w:val="22"/>
          <w:szCs w:val="22"/>
        </w:rPr>
        <w:t>are available on the DCUSA website –</w:t>
      </w:r>
      <w:r w:rsidR="00EE206D" w:rsidRPr="00BB1F26">
        <w:rPr>
          <w:rFonts w:asciiTheme="minorHAnsi" w:hAnsiTheme="minorHAnsi"/>
          <w:sz w:val="22"/>
          <w:szCs w:val="22"/>
        </w:rPr>
        <w:t xml:space="preserve"> </w:t>
      </w:r>
      <w:hyperlink r:id="rId10" w:history="1">
        <w:r w:rsidR="00EE206D" w:rsidRPr="00BB1F26">
          <w:rPr>
            <w:rStyle w:val="Hyperlink"/>
            <w:rFonts w:asciiTheme="minorHAnsi" w:hAnsiTheme="minorHAnsi" w:cs="Arial"/>
            <w:sz w:val="22"/>
            <w:szCs w:val="22"/>
          </w:rPr>
          <w:t>www.dcusa.co.uk</w:t>
        </w:r>
      </w:hyperlink>
      <w:r w:rsidR="00EE206D" w:rsidRPr="00BB1F26">
        <w:rPr>
          <w:rFonts w:asciiTheme="minorHAnsi" w:hAnsiTheme="minorHAnsi"/>
          <w:sz w:val="22"/>
          <w:szCs w:val="22"/>
        </w:rPr>
        <w:t>.</w:t>
      </w:r>
    </w:p>
    <w:p w:rsidR="008A18CC" w:rsidRPr="008A18CC" w:rsidRDefault="00722423" w:rsidP="008A18CC">
      <w:pPr>
        <w:pStyle w:val="Heading2"/>
        <w:numPr>
          <w:ilvl w:val="1"/>
          <w:numId w:val="5"/>
        </w:numPr>
        <w:spacing w:line="360" w:lineRule="auto"/>
        <w:ind w:left="567" w:hanging="567"/>
        <w:jc w:val="both"/>
        <w:rPr>
          <w:rFonts w:asciiTheme="minorHAnsi" w:hAnsiTheme="minorHAnsi"/>
          <w:sz w:val="22"/>
          <w:szCs w:val="22"/>
        </w:rPr>
      </w:pPr>
      <w:r>
        <w:rPr>
          <w:rFonts w:asciiTheme="minorHAnsi" w:hAnsiTheme="minorHAnsi"/>
          <w:sz w:val="22"/>
          <w:szCs w:val="22"/>
        </w:rPr>
        <w:t xml:space="preserve">The Working Group </w:t>
      </w:r>
      <w:r w:rsidR="00056EC9">
        <w:rPr>
          <w:rFonts w:asciiTheme="minorHAnsi" w:hAnsiTheme="minorHAnsi"/>
          <w:sz w:val="22"/>
          <w:szCs w:val="22"/>
        </w:rPr>
        <w:t>proposes that Tables 1, 2 and 3 of the template should be revised</w:t>
      </w:r>
      <w:r w:rsidR="00E265B8">
        <w:rPr>
          <w:rFonts w:asciiTheme="minorHAnsi" w:hAnsiTheme="minorHAnsi"/>
          <w:sz w:val="22"/>
          <w:szCs w:val="22"/>
        </w:rPr>
        <w:t xml:space="preserve"> </w:t>
      </w:r>
      <w:r w:rsidR="00E265B8" w:rsidRPr="002B7E04">
        <w:rPr>
          <w:rFonts w:asciiTheme="minorHAnsi" w:hAnsiTheme="minorHAnsi"/>
          <w:sz w:val="22"/>
          <w:szCs w:val="22"/>
        </w:rPr>
        <w:t>to reflect changes to the Distribution Licence as a result of RIIO ED1</w:t>
      </w:r>
      <w:r w:rsidR="008A18CC">
        <w:rPr>
          <w:rFonts w:asciiTheme="minorHAnsi" w:hAnsiTheme="minorHAnsi"/>
          <w:sz w:val="22"/>
          <w:szCs w:val="22"/>
        </w:rPr>
        <w:t>.</w:t>
      </w:r>
      <w:r w:rsidR="00056EC9">
        <w:rPr>
          <w:rFonts w:asciiTheme="minorHAnsi" w:hAnsiTheme="minorHAnsi"/>
          <w:sz w:val="22"/>
          <w:szCs w:val="22"/>
        </w:rPr>
        <w:t xml:space="preserve"> The </w:t>
      </w:r>
      <w:r w:rsidR="008A18CC">
        <w:rPr>
          <w:rFonts w:asciiTheme="minorHAnsi" w:hAnsiTheme="minorHAnsi"/>
          <w:sz w:val="22"/>
          <w:szCs w:val="22"/>
        </w:rPr>
        <w:t>Group notes</w:t>
      </w:r>
      <w:r w:rsidR="00056EC9">
        <w:rPr>
          <w:rFonts w:asciiTheme="minorHAnsi" w:hAnsiTheme="minorHAnsi"/>
          <w:sz w:val="22"/>
          <w:szCs w:val="22"/>
        </w:rPr>
        <w:t xml:space="preserve"> that changes </w:t>
      </w:r>
      <w:r>
        <w:rPr>
          <w:rFonts w:asciiTheme="minorHAnsi" w:hAnsiTheme="minorHAnsi"/>
          <w:sz w:val="22"/>
          <w:szCs w:val="22"/>
        </w:rPr>
        <w:t xml:space="preserve">to Table </w:t>
      </w:r>
      <w:r w:rsidR="00056EC9">
        <w:rPr>
          <w:rFonts w:asciiTheme="minorHAnsi" w:hAnsiTheme="minorHAnsi"/>
          <w:sz w:val="22"/>
          <w:szCs w:val="22"/>
        </w:rPr>
        <w:t>1 would result in</w:t>
      </w:r>
      <w:r>
        <w:rPr>
          <w:rFonts w:asciiTheme="minorHAnsi" w:hAnsiTheme="minorHAnsi"/>
          <w:sz w:val="22"/>
          <w:szCs w:val="22"/>
        </w:rPr>
        <w:t xml:space="preserve"> change</w:t>
      </w:r>
      <w:r w:rsidR="00056EC9">
        <w:rPr>
          <w:rFonts w:asciiTheme="minorHAnsi" w:hAnsiTheme="minorHAnsi"/>
          <w:sz w:val="22"/>
          <w:szCs w:val="22"/>
        </w:rPr>
        <w:t>s</w:t>
      </w:r>
      <w:r>
        <w:rPr>
          <w:rFonts w:asciiTheme="minorHAnsi" w:hAnsiTheme="minorHAnsi"/>
          <w:sz w:val="22"/>
          <w:szCs w:val="22"/>
        </w:rPr>
        <w:t xml:space="preserve"> to the CDCM</w:t>
      </w:r>
      <w:r w:rsidR="008D3B93">
        <w:rPr>
          <w:rFonts w:asciiTheme="minorHAnsi" w:hAnsiTheme="minorHAnsi"/>
          <w:sz w:val="22"/>
          <w:szCs w:val="22"/>
        </w:rPr>
        <w:t xml:space="preserve"> model format, even though this has no impact on tariffs.</w:t>
      </w:r>
      <w:r>
        <w:rPr>
          <w:rFonts w:asciiTheme="minorHAnsi" w:hAnsiTheme="minorHAnsi"/>
          <w:sz w:val="22"/>
          <w:szCs w:val="22"/>
        </w:rPr>
        <w:t xml:space="preserve"> </w:t>
      </w:r>
    </w:p>
    <w:p w:rsidR="008C50E5" w:rsidRPr="008C50E5" w:rsidRDefault="00056EC9" w:rsidP="008C50E5">
      <w:pPr>
        <w:pStyle w:val="Heading2"/>
        <w:numPr>
          <w:ilvl w:val="1"/>
          <w:numId w:val="5"/>
        </w:numPr>
        <w:spacing w:line="360" w:lineRule="auto"/>
        <w:ind w:left="567" w:hanging="567"/>
        <w:jc w:val="both"/>
        <w:rPr>
          <w:rFonts w:asciiTheme="minorHAnsi" w:hAnsiTheme="minorHAnsi"/>
          <w:sz w:val="22"/>
          <w:szCs w:val="22"/>
        </w:rPr>
      </w:pPr>
      <w:r>
        <w:rPr>
          <w:rFonts w:asciiTheme="minorHAnsi" w:hAnsiTheme="minorHAnsi"/>
          <w:sz w:val="22"/>
          <w:szCs w:val="22"/>
        </w:rPr>
        <w:lastRenderedPageBreak/>
        <w:t xml:space="preserve">The Group agreed </w:t>
      </w:r>
      <w:r w:rsidRPr="00056EC9">
        <w:rPr>
          <w:rFonts w:asciiTheme="minorHAnsi" w:hAnsiTheme="minorHAnsi"/>
          <w:sz w:val="22"/>
          <w:szCs w:val="22"/>
        </w:rPr>
        <w:t>that it could be useful to update Table 2</w:t>
      </w:r>
      <w:r w:rsidR="008D3B93">
        <w:rPr>
          <w:rFonts w:asciiTheme="minorHAnsi" w:hAnsiTheme="minorHAnsi"/>
          <w:sz w:val="22"/>
          <w:szCs w:val="22"/>
        </w:rPr>
        <w:t xml:space="preserve">.  </w:t>
      </w:r>
      <w:r w:rsidR="00142A7D">
        <w:rPr>
          <w:rFonts w:asciiTheme="minorHAnsi" w:hAnsiTheme="minorHAnsi"/>
          <w:sz w:val="22"/>
          <w:szCs w:val="22"/>
        </w:rPr>
        <w:t>Two versions of Table 2 are provided, version 1 is a simple update provided by Northern Powergrid and version 2 was provided by a member of the working group and</w:t>
      </w:r>
      <w:r w:rsidR="00142A7D" w:rsidRPr="00056EC9">
        <w:rPr>
          <w:rFonts w:asciiTheme="minorHAnsi" w:hAnsiTheme="minorHAnsi"/>
          <w:sz w:val="22"/>
          <w:szCs w:val="22"/>
        </w:rPr>
        <w:t xml:space="preserve"> </w:t>
      </w:r>
      <w:r w:rsidR="00142A7D">
        <w:rPr>
          <w:rFonts w:asciiTheme="minorHAnsi" w:hAnsiTheme="minorHAnsi"/>
          <w:sz w:val="22"/>
          <w:szCs w:val="22"/>
        </w:rPr>
        <w:t xml:space="preserve">seeks to </w:t>
      </w:r>
      <w:r w:rsidR="00142A7D" w:rsidRPr="00056EC9">
        <w:rPr>
          <w:rFonts w:asciiTheme="minorHAnsi" w:hAnsiTheme="minorHAnsi"/>
          <w:sz w:val="22"/>
          <w:szCs w:val="22"/>
        </w:rPr>
        <w:t>emulate Table 6 of the (Gas Distribution Network Operator) GDNO template</w:t>
      </w:r>
      <w:r w:rsidR="00142A7D">
        <w:rPr>
          <w:rFonts w:asciiTheme="minorHAnsi" w:hAnsiTheme="minorHAnsi"/>
          <w:sz w:val="22"/>
          <w:szCs w:val="22"/>
        </w:rPr>
        <w:t xml:space="preserve">.  </w:t>
      </w:r>
      <w:r w:rsidR="008C50E5">
        <w:rPr>
          <w:rFonts w:asciiTheme="minorHAnsi" w:hAnsiTheme="minorHAnsi"/>
          <w:sz w:val="22"/>
          <w:szCs w:val="22"/>
        </w:rPr>
        <w:t xml:space="preserve">Confirmation has been received from Ofgem that the MOD term generated by the PCFM will be provided as one value.  </w:t>
      </w:r>
      <w:r w:rsidR="00142A7D">
        <w:rPr>
          <w:rFonts w:asciiTheme="minorHAnsi" w:hAnsiTheme="minorHAnsi"/>
          <w:sz w:val="22"/>
          <w:szCs w:val="22"/>
        </w:rPr>
        <w:t xml:space="preserve">Whilst the working group </w:t>
      </w:r>
      <w:r w:rsidR="00142A7D" w:rsidRPr="008C50E5">
        <w:rPr>
          <w:rFonts w:asciiTheme="minorHAnsi" w:hAnsiTheme="minorHAnsi"/>
          <w:sz w:val="22"/>
          <w:szCs w:val="22"/>
        </w:rPr>
        <w:t xml:space="preserve">believe </w:t>
      </w:r>
      <w:r w:rsidR="00142A7D">
        <w:rPr>
          <w:rFonts w:asciiTheme="minorHAnsi" w:hAnsiTheme="minorHAnsi"/>
          <w:sz w:val="22"/>
          <w:szCs w:val="22"/>
        </w:rPr>
        <w:t>that it is possible to obtain the breakdown,</w:t>
      </w:r>
      <w:r w:rsidR="00142A7D" w:rsidRPr="00BF6954">
        <w:rPr>
          <w:rFonts w:asciiTheme="minorHAnsi" w:hAnsiTheme="minorHAnsi"/>
          <w:sz w:val="22"/>
          <w:szCs w:val="22"/>
        </w:rPr>
        <w:t xml:space="preserve"> it </w:t>
      </w:r>
      <w:r w:rsidR="00142A7D">
        <w:rPr>
          <w:rFonts w:asciiTheme="minorHAnsi" w:hAnsiTheme="minorHAnsi"/>
          <w:sz w:val="22"/>
          <w:szCs w:val="22"/>
        </w:rPr>
        <w:t>may not</w:t>
      </w:r>
      <w:r w:rsidR="00142A7D" w:rsidRPr="00EF06F8">
        <w:rPr>
          <w:rFonts w:asciiTheme="minorHAnsi" w:hAnsiTheme="minorHAnsi"/>
          <w:sz w:val="22"/>
          <w:szCs w:val="22"/>
        </w:rPr>
        <w:t xml:space="preserve"> be </w:t>
      </w:r>
      <w:r w:rsidR="00142A7D">
        <w:rPr>
          <w:rFonts w:asciiTheme="minorHAnsi" w:hAnsiTheme="minorHAnsi"/>
          <w:sz w:val="22"/>
          <w:szCs w:val="22"/>
        </w:rPr>
        <w:t xml:space="preserve">a </w:t>
      </w:r>
      <w:r w:rsidR="00142A7D" w:rsidRPr="00EF06F8">
        <w:rPr>
          <w:rFonts w:asciiTheme="minorHAnsi" w:hAnsiTheme="minorHAnsi"/>
          <w:sz w:val="22"/>
          <w:szCs w:val="22"/>
        </w:rPr>
        <w:t>simple</w:t>
      </w:r>
      <w:r w:rsidR="00142A7D">
        <w:rPr>
          <w:rFonts w:asciiTheme="minorHAnsi" w:hAnsiTheme="minorHAnsi"/>
          <w:sz w:val="22"/>
          <w:szCs w:val="22"/>
        </w:rPr>
        <w:t xml:space="preserve"> task.   A</w:t>
      </w:r>
      <w:r w:rsidR="00142A7D" w:rsidRPr="00BF6954">
        <w:rPr>
          <w:rFonts w:asciiTheme="minorHAnsi" w:hAnsiTheme="minorHAnsi"/>
          <w:sz w:val="22"/>
          <w:szCs w:val="22"/>
        </w:rPr>
        <w:t xml:space="preserve">s </w:t>
      </w:r>
      <w:r w:rsidR="00142A7D">
        <w:rPr>
          <w:rFonts w:asciiTheme="minorHAnsi" w:hAnsiTheme="minorHAnsi"/>
          <w:sz w:val="22"/>
          <w:szCs w:val="22"/>
        </w:rPr>
        <w:t>DNOs</w:t>
      </w:r>
      <w:r w:rsidR="00142A7D" w:rsidRPr="00EF06F8">
        <w:rPr>
          <w:rFonts w:asciiTheme="minorHAnsi" w:hAnsiTheme="minorHAnsi"/>
          <w:sz w:val="22"/>
          <w:szCs w:val="22"/>
        </w:rPr>
        <w:t xml:space="preserve"> are expecting Ofgem to provide us with a single value for the MOD term it would require several processing iterations of the PCFM to provide a breakdown as requested</w:t>
      </w:r>
      <w:r w:rsidR="00142A7D">
        <w:rPr>
          <w:rFonts w:asciiTheme="minorHAnsi" w:hAnsiTheme="minorHAnsi"/>
          <w:sz w:val="22"/>
          <w:szCs w:val="22"/>
        </w:rPr>
        <w:t xml:space="preserve">.  </w:t>
      </w:r>
      <w:r w:rsidR="00BF6954">
        <w:rPr>
          <w:rFonts w:asciiTheme="minorHAnsi" w:hAnsiTheme="minorHAnsi"/>
          <w:sz w:val="22"/>
          <w:szCs w:val="22"/>
        </w:rPr>
        <w:t xml:space="preserve">Parties are asked to review this requirement and provide views as to the efficiency of gathering this information on a quarterly basis.  Both version </w:t>
      </w:r>
      <w:r w:rsidR="00142A7D">
        <w:rPr>
          <w:rFonts w:asciiTheme="minorHAnsi" w:hAnsiTheme="minorHAnsi"/>
          <w:sz w:val="22"/>
          <w:szCs w:val="22"/>
        </w:rPr>
        <w:t>of</w:t>
      </w:r>
      <w:r w:rsidR="00BF6954">
        <w:rPr>
          <w:rFonts w:asciiTheme="minorHAnsi" w:hAnsiTheme="minorHAnsi"/>
          <w:sz w:val="22"/>
          <w:szCs w:val="22"/>
        </w:rPr>
        <w:t xml:space="preserve"> Table 2</w:t>
      </w:r>
      <w:r w:rsidR="00EF06F8">
        <w:rPr>
          <w:rFonts w:asciiTheme="minorHAnsi" w:hAnsiTheme="minorHAnsi"/>
          <w:sz w:val="22"/>
          <w:szCs w:val="22"/>
        </w:rPr>
        <w:t xml:space="preserve"> provided as Attachment 2</w:t>
      </w:r>
    </w:p>
    <w:p w:rsidR="008C50E5" w:rsidRDefault="008C50E5" w:rsidP="00056EC9">
      <w:pPr>
        <w:pStyle w:val="Heading2"/>
        <w:numPr>
          <w:ilvl w:val="1"/>
          <w:numId w:val="5"/>
        </w:numPr>
        <w:spacing w:line="360" w:lineRule="auto"/>
        <w:ind w:left="567" w:hanging="567"/>
        <w:jc w:val="both"/>
        <w:rPr>
          <w:rFonts w:asciiTheme="minorHAnsi" w:hAnsiTheme="minorHAnsi"/>
          <w:sz w:val="22"/>
          <w:szCs w:val="22"/>
        </w:rPr>
      </w:pPr>
      <w:r>
        <w:rPr>
          <w:rFonts w:asciiTheme="minorHAnsi" w:hAnsiTheme="minorHAnsi"/>
          <w:sz w:val="22"/>
          <w:szCs w:val="22"/>
        </w:rPr>
        <w:t xml:space="preserve">Table 3 requires only minor changes to say t+2 rather t+1 as currently </w:t>
      </w:r>
      <w:r w:rsidR="00BF6954">
        <w:rPr>
          <w:rFonts w:asciiTheme="minorHAnsi" w:hAnsiTheme="minorHAnsi"/>
          <w:sz w:val="22"/>
          <w:szCs w:val="22"/>
        </w:rPr>
        <w:t>drafted, as a result of DCP 178 and DNOs now providing 15 months’ notice of charges.</w:t>
      </w:r>
      <w:r>
        <w:rPr>
          <w:rFonts w:asciiTheme="minorHAnsi" w:hAnsiTheme="minorHAnsi"/>
          <w:sz w:val="22"/>
          <w:szCs w:val="22"/>
        </w:rPr>
        <w:t xml:space="preserve"> </w:t>
      </w:r>
    </w:p>
    <w:p w:rsidR="008C50E5" w:rsidRDefault="008A18CC" w:rsidP="00056EC9">
      <w:pPr>
        <w:pStyle w:val="Heading2"/>
        <w:numPr>
          <w:ilvl w:val="1"/>
          <w:numId w:val="5"/>
        </w:numPr>
        <w:spacing w:line="360" w:lineRule="auto"/>
        <w:ind w:left="567" w:hanging="567"/>
        <w:jc w:val="both"/>
        <w:rPr>
          <w:rFonts w:asciiTheme="minorHAnsi" w:hAnsiTheme="minorHAnsi"/>
          <w:sz w:val="22"/>
          <w:szCs w:val="22"/>
        </w:rPr>
      </w:pPr>
      <w:r>
        <w:rPr>
          <w:rFonts w:asciiTheme="minorHAnsi" w:hAnsiTheme="minorHAnsi"/>
          <w:sz w:val="22"/>
          <w:szCs w:val="22"/>
        </w:rPr>
        <w:t xml:space="preserve">It is highlighted </w:t>
      </w:r>
      <w:r w:rsidR="00056EC9">
        <w:rPr>
          <w:rFonts w:asciiTheme="minorHAnsi" w:hAnsiTheme="minorHAnsi"/>
          <w:sz w:val="22"/>
          <w:szCs w:val="22"/>
        </w:rPr>
        <w:t xml:space="preserve">that </w:t>
      </w:r>
      <w:r w:rsidR="00056EC9" w:rsidRPr="00056EC9">
        <w:rPr>
          <w:rFonts w:asciiTheme="minorHAnsi" w:hAnsiTheme="minorHAnsi"/>
          <w:sz w:val="22"/>
          <w:szCs w:val="22"/>
        </w:rPr>
        <w:t xml:space="preserve">the </w:t>
      </w:r>
      <w:r>
        <w:rPr>
          <w:rFonts w:asciiTheme="minorHAnsi" w:hAnsiTheme="minorHAnsi"/>
          <w:sz w:val="22"/>
          <w:szCs w:val="22"/>
        </w:rPr>
        <w:t>revised</w:t>
      </w:r>
      <w:r w:rsidR="00056EC9" w:rsidRPr="00056EC9">
        <w:rPr>
          <w:rFonts w:asciiTheme="minorHAnsi" w:hAnsiTheme="minorHAnsi"/>
          <w:sz w:val="22"/>
          <w:szCs w:val="22"/>
        </w:rPr>
        <w:t xml:space="preserve"> template </w:t>
      </w:r>
      <w:r w:rsidR="00056EC9">
        <w:rPr>
          <w:rFonts w:asciiTheme="minorHAnsi" w:hAnsiTheme="minorHAnsi"/>
          <w:sz w:val="22"/>
          <w:szCs w:val="22"/>
        </w:rPr>
        <w:t>w</w:t>
      </w:r>
      <w:r>
        <w:rPr>
          <w:rFonts w:asciiTheme="minorHAnsi" w:hAnsiTheme="minorHAnsi"/>
          <w:sz w:val="22"/>
          <w:szCs w:val="22"/>
        </w:rPr>
        <w:t xml:space="preserve">ill </w:t>
      </w:r>
      <w:r w:rsidR="00056EC9">
        <w:rPr>
          <w:rFonts w:asciiTheme="minorHAnsi" w:hAnsiTheme="minorHAnsi"/>
          <w:sz w:val="22"/>
          <w:szCs w:val="22"/>
        </w:rPr>
        <w:t xml:space="preserve">not be </w:t>
      </w:r>
      <w:r w:rsidR="00056EC9" w:rsidRPr="00056EC9">
        <w:rPr>
          <w:rFonts w:asciiTheme="minorHAnsi" w:hAnsiTheme="minorHAnsi"/>
          <w:sz w:val="22"/>
          <w:szCs w:val="22"/>
        </w:rPr>
        <w:t xml:space="preserve">in place by November 2015 in time for the publication of the DNO quarterly charges, </w:t>
      </w:r>
      <w:r w:rsidR="00056EC9">
        <w:rPr>
          <w:rFonts w:asciiTheme="minorHAnsi" w:hAnsiTheme="minorHAnsi"/>
          <w:sz w:val="22"/>
          <w:szCs w:val="22"/>
        </w:rPr>
        <w:t xml:space="preserve">and that the </w:t>
      </w:r>
      <w:r w:rsidR="00056EC9" w:rsidRPr="00056EC9">
        <w:rPr>
          <w:rFonts w:asciiTheme="minorHAnsi" w:hAnsiTheme="minorHAnsi"/>
          <w:sz w:val="22"/>
          <w:szCs w:val="22"/>
        </w:rPr>
        <w:t>old templates w</w:t>
      </w:r>
      <w:r>
        <w:rPr>
          <w:rFonts w:asciiTheme="minorHAnsi" w:hAnsiTheme="minorHAnsi"/>
          <w:sz w:val="22"/>
          <w:szCs w:val="22"/>
        </w:rPr>
        <w:t xml:space="preserve">ill not </w:t>
      </w:r>
      <w:r w:rsidR="00654A0C">
        <w:rPr>
          <w:rFonts w:asciiTheme="minorHAnsi" w:hAnsiTheme="minorHAnsi"/>
          <w:sz w:val="22"/>
          <w:szCs w:val="22"/>
        </w:rPr>
        <w:t xml:space="preserve">be </w:t>
      </w:r>
      <w:r w:rsidR="008C50E5">
        <w:rPr>
          <w:rFonts w:asciiTheme="minorHAnsi" w:hAnsiTheme="minorHAnsi"/>
          <w:sz w:val="22"/>
          <w:szCs w:val="22"/>
        </w:rPr>
        <w:t>relevant</w:t>
      </w:r>
      <w:r w:rsidR="008C50E5" w:rsidRPr="00056EC9">
        <w:rPr>
          <w:rFonts w:asciiTheme="minorHAnsi" w:hAnsiTheme="minorHAnsi"/>
          <w:sz w:val="22"/>
          <w:szCs w:val="22"/>
        </w:rPr>
        <w:t xml:space="preserve"> </w:t>
      </w:r>
      <w:r w:rsidR="00056EC9" w:rsidRPr="00056EC9">
        <w:rPr>
          <w:rFonts w:asciiTheme="minorHAnsi" w:hAnsiTheme="minorHAnsi"/>
          <w:sz w:val="22"/>
          <w:szCs w:val="22"/>
        </w:rPr>
        <w:t xml:space="preserve">for the publication of DNO charges in November 2015. The group considered whether </w:t>
      </w:r>
      <w:r w:rsidR="00654A0C">
        <w:rPr>
          <w:rFonts w:asciiTheme="minorHAnsi" w:hAnsiTheme="minorHAnsi"/>
          <w:sz w:val="22"/>
          <w:szCs w:val="22"/>
        </w:rPr>
        <w:t xml:space="preserve">DNOs </w:t>
      </w:r>
      <w:r w:rsidR="008C50E5">
        <w:rPr>
          <w:rFonts w:asciiTheme="minorHAnsi" w:hAnsiTheme="minorHAnsi"/>
          <w:sz w:val="22"/>
          <w:szCs w:val="22"/>
        </w:rPr>
        <w:t>c</w:t>
      </w:r>
      <w:r w:rsidR="00654A0C">
        <w:rPr>
          <w:rFonts w:asciiTheme="minorHAnsi" w:hAnsiTheme="minorHAnsi"/>
          <w:sz w:val="22"/>
          <w:szCs w:val="22"/>
        </w:rPr>
        <w:t xml:space="preserve">ould be granted </w:t>
      </w:r>
      <w:r w:rsidR="00056EC9" w:rsidRPr="00056EC9">
        <w:rPr>
          <w:rFonts w:asciiTheme="minorHAnsi" w:hAnsiTheme="minorHAnsi"/>
          <w:sz w:val="22"/>
          <w:szCs w:val="22"/>
        </w:rPr>
        <w:t xml:space="preserve">a derogation </w:t>
      </w:r>
      <w:r w:rsidR="00654A0C">
        <w:rPr>
          <w:rFonts w:asciiTheme="minorHAnsi" w:hAnsiTheme="minorHAnsi"/>
          <w:sz w:val="22"/>
          <w:szCs w:val="22"/>
        </w:rPr>
        <w:t xml:space="preserve">by </w:t>
      </w:r>
      <w:r w:rsidR="008C50E5">
        <w:rPr>
          <w:rFonts w:asciiTheme="minorHAnsi" w:hAnsiTheme="minorHAnsi"/>
          <w:sz w:val="22"/>
          <w:szCs w:val="22"/>
        </w:rPr>
        <w:t xml:space="preserve">either the DCUSA panel or </w:t>
      </w:r>
      <w:r w:rsidR="00654A0C">
        <w:rPr>
          <w:rFonts w:asciiTheme="minorHAnsi" w:hAnsiTheme="minorHAnsi"/>
          <w:sz w:val="22"/>
          <w:szCs w:val="22"/>
        </w:rPr>
        <w:t xml:space="preserve">Ofgem </w:t>
      </w:r>
      <w:r w:rsidR="00056EC9" w:rsidRPr="00056EC9">
        <w:rPr>
          <w:rFonts w:asciiTheme="minorHAnsi" w:hAnsiTheme="minorHAnsi"/>
          <w:sz w:val="22"/>
          <w:szCs w:val="22"/>
        </w:rPr>
        <w:t>from</w:t>
      </w:r>
      <w:r w:rsidR="00654A0C">
        <w:rPr>
          <w:rFonts w:asciiTheme="minorHAnsi" w:hAnsiTheme="minorHAnsi"/>
          <w:sz w:val="22"/>
          <w:szCs w:val="22"/>
        </w:rPr>
        <w:t xml:space="preserve"> the requirements to publish</w:t>
      </w:r>
      <w:r w:rsidR="00056EC9" w:rsidRPr="00056EC9">
        <w:rPr>
          <w:rFonts w:asciiTheme="minorHAnsi" w:hAnsiTheme="minorHAnsi"/>
          <w:sz w:val="22"/>
          <w:szCs w:val="22"/>
        </w:rPr>
        <w:t xml:space="preserve"> charges on the old templates as the updated templates would not be finalised by November 2015. </w:t>
      </w:r>
    </w:p>
    <w:p w:rsidR="00056EC9" w:rsidRPr="00056EC9" w:rsidRDefault="008C50E5" w:rsidP="00056EC9">
      <w:pPr>
        <w:pStyle w:val="Heading2"/>
        <w:numPr>
          <w:ilvl w:val="1"/>
          <w:numId w:val="5"/>
        </w:numPr>
        <w:spacing w:line="360" w:lineRule="auto"/>
        <w:ind w:left="567" w:hanging="567"/>
        <w:jc w:val="both"/>
        <w:rPr>
          <w:rFonts w:asciiTheme="minorHAnsi" w:hAnsiTheme="minorHAnsi"/>
          <w:sz w:val="22"/>
          <w:szCs w:val="22"/>
        </w:rPr>
      </w:pPr>
      <w:r>
        <w:rPr>
          <w:rFonts w:asciiTheme="minorHAnsi" w:hAnsiTheme="minorHAnsi"/>
          <w:sz w:val="22"/>
          <w:szCs w:val="22"/>
        </w:rPr>
        <w:t>It was agreed that in order to comply with the legal text the original template would be issued, alongside the revised version for the November 2015 publication only.</w:t>
      </w:r>
      <w:r w:rsidR="00056EC9" w:rsidRPr="00056EC9">
        <w:rPr>
          <w:rFonts w:asciiTheme="minorHAnsi" w:hAnsiTheme="minorHAnsi"/>
          <w:sz w:val="22"/>
          <w:szCs w:val="22"/>
        </w:rPr>
        <w:t xml:space="preserve"> </w:t>
      </w:r>
    </w:p>
    <w:p w:rsidR="003B660D" w:rsidRPr="00BB1F26" w:rsidRDefault="003B660D" w:rsidP="00BB1F26">
      <w:pPr>
        <w:pStyle w:val="Heading1"/>
        <w:numPr>
          <w:ilvl w:val="0"/>
          <w:numId w:val="5"/>
        </w:numPr>
        <w:spacing w:line="360" w:lineRule="auto"/>
        <w:jc w:val="both"/>
        <w:rPr>
          <w:rFonts w:asciiTheme="minorHAnsi" w:hAnsiTheme="minorHAnsi"/>
          <w:b/>
          <w:sz w:val="22"/>
          <w:szCs w:val="22"/>
        </w:rPr>
      </w:pPr>
      <w:r w:rsidRPr="00BB1F26">
        <w:rPr>
          <w:rFonts w:asciiTheme="minorHAnsi" w:hAnsiTheme="minorHAnsi"/>
          <w:b/>
          <w:sz w:val="22"/>
          <w:szCs w:val="22"/>
        </w:rPr>
        <w:t>ASSESSMENT AGAINST THE DCUSA OBJECTIVES</w:t>
      </w:r>
    </w:p>
    <w:p w:rsidR="006E356C" w:rsidRPr="006E356C" w:rsidRDefault="00722423" w:rsidP="006E356C">
      <w:pPr>
        <w:pStyle w:val="Heading2"/>
        <w:numPr>
          <w:ilvl w:val="1"/>
          <w:numId w:val="5"/>
        </w:numPr>
        <w:spacing w:line="360" w:lineRule="auto"/>
        <w:ind w:left="567" w:hanging="567"/>
        <w:jc w:val="both"/>
        <w:rPr>
          <w:rFonts w:asciiTheme="minorHAnsi" w:hAnsiTheme="minorHAnsi"/>
          <w:sz w:val="22"/>
          <w:szCs w:val="22"/>
        </w:rPr>
      </w:pPr>
      <w:r>
        <w:rPr>
          <w:rFonts w:asciiTheme="minorHAnsi" w:hAnsiTheme="minorHAnsi"/>
          <w:sz w:val="22"/>
          <w:szCs w:val="22"/>
        </w:rPr>
        <w:t xml:space="preserve">The </w:t>
      </w:r>
      <w:r w:rsidR="00E265B8">
        <w:rPr>
          <w:rFonts w:asciiTheme="minorHAnsi" w:hAnsiTheme="minorHAnsi"/>
          <w:sz w:val="22"/>
          <w:szCs w:val="22"/>
        </w:rPr>
        <w:t>p</w:t>
      </w:r>
      <w:r>
        <w:rPr>
          <w:rFonts w:asciiTheme="minorHAnsi" w:hAnsiTheme="minorHAnsi"/>
          <w:sz w:val="22"/>
          <w:szCs w:val="22"/>
        </w:rPr>
        <w:t xml:space="preserve">roposer believes </w:t>
      </w:r>
      <w:r w:rsidR="006E356C">
        <w:rPr>
          <w:rFonts w:asciiTheme="minorHAnsi" w:hAnsiTheme="minorHAnsi"/>
          <w:sz w:val="22"/>
          <w:szCs w:val="22"/>
        </w:rPr>
        <w:t xml:space="preserve">that </w:t>
      </w:r>
      <w:r w:rsidR="006E356C" w:rsidRPr="00BB1F26">
        <w:rPr>
          <w:rFonts w:asciiTheme="minorHAnsi" w:hAnsiTheme="minorHAnsi"/>
          <w:sz w:val="22"/>
          <w:szCs w:val="22"/>
        </w:rPr>
        <w:t>the</w:t>
      </w:r>
      <w:r w:rsidR="00EE206D" w:rsidRPr="00BB1F26">
        <w:rPr>
          <w:rFonts w:asciiTheme="minorHAnsi" w:hAnsiTheme="minorHAnsi"/>
          <w:sz w:val="22"/>
          <w:szCs w:val="22"/>
        </w:rPr>
        <w:t xml:space="preserve"> CP </w:t>
      </w:r>
      <w:r w:rsidR="006E356C">
        <w:rPr>
          <w:rFonts w:asciiTheme="minorHAnsi" w:hAnsiTheme="minorHAnsi"/>
          <w:sz w:val="22"/>
          <w:szCs w:val="22"/>
        </w:rPr>
        <w:t xml:space="preserve">meets the DCUSA General </w:t>
      </w:r>
      <w:r w:rsidR="006E356C" w:rsidRPr="006E356C">
        <w:rPr>
          <w:rFonts w:asciiTheme="minorHAnsi" w:hAnsiTheme="minorHAnsi"/>
          <w:sz w:val="22"/>
          <w:szCs w:val="22"/>
        </w:rPr>
        <w:t>Objective 4 in ensuring the DCUSA is updated to reflect changes to the DNO licence.</w:t>
      </w:r>
    </w:p>
    <w:p w:rsidR="003B660D" w:rsidRPr="00BB1F26" w:rsidRDefault="003B660D" w:rsidP="00BB1F26">
      <w:pPr>
        <w:pStyle w:val="Heading1"/>
        <w:numPr>
          <w:ilvl w:val="0"/>
          <w:numId w:val="5"/>
        </w:numPr>
        <w:spacing w:line="360" w:lineRule="auto"/>
        <w:jc w:val="both"/>
        <w:rPr>
          <w:rFonts w:asciiTheme="minorHAnsi" w:hAnsiTheme="minorHAnsi"/>
          <w:b/>
          <w:sz w:val="22"/>
          <w:szCs w:val="22"/>
        </w:rPr>
      </w:pPr>
      <w:r w:rsidRPr="00BB1F26">
        <w:rPr>
          <w:rFonts w:asciiTheme="minorHAnsi" w:hAnsiTheme="minorHAnsi"/>
          <w:b/>
          <w:sz w:val="22"/>
          <w:szCs w:val="22"/>
        </w:rPr>
        <w:t xml:space="preserve">DCP </w:t>
      </w:r>
      <w:r w:rsidR="006E356C">
        <w:rPr>
          <w:rFonts w:asciiTheme="minorHAnsi" w:hAnsiTheme="minorHAnsi"/>
          <w:b/>
          <w:sz w:val="22"/>
          <w:szCs w:val="22"/>
        </w:rPr>
        <w:t>249</w:t>
      </w:r>
      <w:r w:rsidR="000902A2" w:rsidRPr="00BB1F26">
        <w:rPr>
          <w:rFonts w:asciiTheme="minorHAnsi" w:hAnsiTheme="minorHAnsi"/>
          <w:b/>
          <w:sz w:val="22"/>
          <w:szCs w:val="22"/>
        </w:rPr>
        <w:t xml:space="preserve"> – LEGAL DRAFTING</w:t>
      </w:r>
    </w:p>
    <w:p w:rsidR="000C6FF6" w:rsidRPr="00BB1F26" w:rsidRDefault="000C6FF6" w:rsidP="00BB1F26">
      <w:pPr>
        <w:pStyle w:val="Heading2"/>
        <w:numPr>
          <w:ilvl w:val="1"/>
          <w:numId w:val="5"/>
        </w:numPr>
        <w:spacing w:line="360" w:lineRule="auto"/>
        <w:ind w:left="567" w:hanging="567"/>
        <w:jc w:val="both"/>
        <w:rPr>
          <w:rFonts w:asciiTheme="minorHAnsi" w:hAnsiTheme="minorHAnsi"/>
          <w:sz w:val="22"/>
          <w:szCs w:val="22"/>
        </w:rPr>
      </w:pPr>
      <w:r w:rsidRPr="00BB1F26">
        <w:rPr>
          <w:rFonts w:asciiTheme="minorHAnsi" w:hAnsiTheme="minorHAnsi"/>
          <w:sz w:val="22"/>
          <w:szCs w:val="22"/>
        </w:rPr>
        <w:t xml:space="preserve">The Working Group </w:t>
      </w:r>
      <w:r w:rsidR="0095262C">
        <w:rPr>
          <w:rFonts w:asciiTheme="minorHAnsi" w:hAnsiTheme="minorHAnsi"/>
          <w:sz w:val="22"/>
          <w:szCs w:val="22"/>
        </w:rPr>
        <w:t>agreed to consult on the</w:t>
      </w:r>
      <w:r w:rsidR="000B29A6">
        <w:rPr>
          <w:rFonts w:asciiTheme="minorHAnsi" w:hAnsiTheme="minorHAnsi"/>
          <w:sz w:val="22"/>
          <w:szCs w:val="22"/>
        </w:rPr>
        <w:t xml:space="preserve"> </w:t>
      </w:r>
      <w:r w:rsidR="006E356C">
        <w:rPr>
          <w:rFonts w:asciiTheme="minorHAnsi" w:hAnsiTheme="minorHAnsi"/>
          <w:sz w:val="22"/>
          <w:szCs w:val="22"/>
        </w:rPr>
        <w:t xml:space="preserve">revised </w:t>
      </w:r>
      <w:r w:rsidR="00942AA7">
        <w:rPr>
          <w:rFonts w:asciiTheme="minorHAnsi" w:hAnsiTheme="minorHAnsi"/>
          <w:sz w:val="22"/>
          <w:szCs w:val="22"/>
        </w:rPr>
        <w:t>template</w:t>
      </w:r>
      <w:r w:rsidR="008C50E5">
        <w:rPr>
          <w:rFonts w:asciiTheme="minorHAnsi" w:hAnsiTheme="minorHAnsi"/>
          <w:sz w:val="22"/>
          <w:szCs w:val="22"/>
        </w:rPr>
        <w:t>.</w:t>
      </w:r>
      <w:r w:rsidR="00942AA7">
        <w:rPr>
          <w:rFonts w:asciiTheme="minorHAnsi" w:hAnsiTheme="minorHAnsi"/>
          <w:sz w:val="22"/>
          <w:szCs w:val="22"/>
        </w:rPr>
        <w:t xml:space="preserve"> </w:t>
      </w:r>
    </w:p>
    <w:p w:rsidR="000C6FF6" w:rsidRPr="00BB1F26" w:rsidRDefault="00B20D56" w:rsidP="00BB1F26">
      <w:pPr>
        <w:pStyle w:val="Heading2"/>
        <w:numPr>
          <w:ilvl w:val="1"/>
          <w:numId w:val="5"/>
        </w:numPr>
        <w:spacing w:line="360" w:lineRule="auto"/>
        <w:jc w:val="both"/>
        <w:rPr>
          <w:rFonts w:asciiTheme="minorHAnsi" w:hAnsiTheme="minorHAnsi" w:cs="Times New Roman"/>
          <w:sz w:val="22"/>
          <w:szCs w:val="22"/>
        </w:rPr>
      </w:pPr>
      <w:r w:rsidRPr="00BB1F26">
        <w:rPr>
          <w:rFonts w:asciiTheme="minorHAnsi" w:hAnsiTheme="minorHAnsi"/>
          <w:sz w:val="22"/>
          <w:szCs w:val="22"/>
        </w:rPr>
        <w:lastRenderedPageBreak/>
        <w:t xml:space="preserve">Following a review of the Consultation responses, the Working Group will </w:t>
      </w:r>
      <w:r w:rsidR="006E356C">
        <w:rPr>
          <w:rFonts w:asciiTheme="minorHAnsi" w:hAnsiTheme="minorHAnsi"/>
          <w:sz w:val="22"/>
          <w:szCs w:val="22"/>
        </w:rPr>
        <w:t>update and finalise the legal text.</w:t>
      </w:r>
    </w:p>
    <w:p w:rsidR="003B660D" w:rsidRPr="00BB1F26" w:rsidRDefault="003B660D" w:rsidP="00BB1F26">
      <w:pPr>
        <w:pStyle w:val="Heading1"/>
        <w:numPr>
          <w:ilvl w:val="0"/>
          <w:numId w:val="5"/>
        </w:numPr>
        <w:spacing w:line="360" w:lineRule="auto"/>
        <w:jc w:val="both"/>
        <w:rPr>
          <w:rFonts w:asciiTheme="minorHAnsi" w:hAnsiTheme="minorHAnsi"/>
          <w:b/>
          <w:sz w:val="22"/>
          <w:szCs w:val="22"/>
        </w:rPr>
      </w:pPr>
      <w:r w:rsidRPr="00BB1F26">
        <w:rPr>
          <w:rFonts w:asciiTheme="minorHAnsi" w:hAnsiTheme="minorHAnsi"/>
          <w:b/>
          <w:sz w:val="22"/>
          <w:szCs w:val="22"/>
        </w:rPr>
        <w:t xml:space="preserve">DCP </w:t>
      </w:r>
      <w:r w:rsidR="006E356C">
        <w:rPr>
          <w:rFonts w:asciiTheme="minorHAnsi" w:hAnsiTheme="minorHAnsi"/>
          <w:b/>
          <w:sz w:val="22"/>
          <w:szCs w:val="22"/>
        </w:rPr>
        <w:t>249</w:t>
      </w:r>
      <w:r w:rsidRPr="00BB1F26">
        <w:rPr>
          <w:rFonts w:asciiTheme="minorHAnsi" w:hAnsiTheme="minorHAnsi"/>
          <w:b/>
          <w:sz w:val="22"/>
          <w:szCs w:val="22"/>
        </w:rPr>
        <w:t xml:space="preserve"> – IMPLEMENTATION </w:t>
      </w:r>
    </w:p>
    <w:p w:rsidR="000270EB" w:rsidRPr="000270EB" w:rsidRDefault="000270EB" w:rsidP="000270EB">
      <w:pPr>
        <w:pStyle w:val="Heading2"/>
        <w:numPr>
          <w:ilvl w:val="1"/>
          <w:numId w:val="5"/>
        </w:numPr>
        <w:spacing w:line="360" w:lineRule="auto"/>
        <w:jc w:val="both"/>
        <w:rPr>
          <w:rFonts w:asciiTheme="minorHAnsi" w:hAnsiTheme="minorHAnsi"/>
          <w:sz w:val="22"/>
          <w:szCs w:val="22"/>
        </w:rPr>
      </w:pPr>
      <w:r w:rsidRPr="000270EB">
        <w:rPr>
          <w:rFonts w:asciiTheme="minorHAnsi" w:hAnsiTheme="minorHAnsi"/>
          <w:sz w:val="22"/>
          <w:szCs w:val="22"/>
        </w:rPr>
        <w:t>The proposed implementation date for DCP</w:t>
      </w:r>
      <w:r>
        <w:rPr>
          <w:rFonts w:asciiTheme="minorHAnsi" w:hAnsiTheme="minorHAnsi"/>
          <w:sz w:val="22"/>
          <w:szCs w:val="22"/>
        </w:rPr>
        <w:t xml:space="preserve"> </w:t>
      </w:r>
      <w:r w:rsidR="00EA5D83">
        <w:rPr>
          <w:rFonts w:asciiTheme="minorHAnsi" w:hAnsiTheme="minorHAnsi"/>
          <w:sz w:val="22"/>
          <w:szCs w:val="22"/>
        </w:rPr>
        <w:t>249</w:t>
      </w:r>
      <w:r w:rsidRPr="000270EB">
        <w:rPr>
          <w:rFonts w:asciiTheme="minorHAnsi" w:hAnsiTheme="minorHAnsi"/>
          <w:sz w:val="22"/>
          <w:szCs w:val="22"/>
        </w:rPr>
        <w:t xml:space="preserve"> is </w:t>
      </w:r>
      <w:r w:rsidR="006E356C">
        <w:rPr>
          <w:rFonts w:asciiTheme="minorHAnsi" w:hAnsiTheme="minorHAnsi"/>
          <w:sz w:val="22"/>
          <w:szCs w:val="22"/>
        </w:rPr>
        <w:t>25 February 2016</w:t>
      </w:r>
      <w:r w:rsidR="006A5B0B">
        <w:rPr>
          <w:rFonts w:asciiTheme="minorHAnsi" w:hAnsiTheme="minorHAnsi"/>
          <w:sz w:val="22"/>
          <w:szCs w:val="22"/>
        </w:rPr>
        <w:t xml:space="preserve">. </w:t>
      </w:r>
    </w:p>
    <w:p w:rsidR="003B660D" w:rsidRPr="00BB1F26" w:rsidRDefault="003B660D" w:rsidP="00BB1F26">
      <w:pPr>
        <w:pStyle w:val="Heading1"/>
        <w:numPr>
          <w:ilvl w:val="0"/>
          <w:numId w:val="5"/>
        </w:numPr>
        <w:spacing w:line="360" w:lineRule="auto"/>
        <w:jc w:val="both"/>
        <w:rPr>
          <w:rFonts w:asciiTheme="minorHAnsi" w:hAnsiTheme="minorHAnsi"/>
          <w:b/>
          <w:sz w:val="22"/>
          <w:szCs w:val="22"/>
        </w:rPr>
      </w:pPr>
      <w:r w:rsidRPr="00BB1F26">
        <w:rPr>
          <w:rFonts w:asciiTheme="minorHAnsi" w:hAnsiTheme="minorHAnsi"/>
          <w:b/>
          <w:sz w:val="22"/>
          <w:szCs w:val="22"/>
        </w:rPr>
        <w:t xml:space="preserve">DCP </w:t>
      </w:r>
      <w:r w:rsidR="00EA5D83">
        <w:rPr>
          <w:rFonts w:asciiTheme="minorHAnsi" w:hAnsiTheme="minorHAnsi"/>
          <w:b/>
          <w:sz w:val="22"/>
          <w:szCs w:val="22"/>
        </w:rPr>
        <w:t>249</w:t>
      </w:r>
      <w:r w:rsidRPr="00BB1F26">
        <w:rPr>
          <w:rFonts w:asciiTheme="minorHAnsi" w:hAnsiTheme="minorHAnsi"/>
          <w:b/>
          <w:sz w:val="22"/>
          <w:szCs w:val="22"/>
        </w:rPr>
        <w:t xml:space="preserve"> – CONSULTATION QUESTIONS</w:t>
      </w:r>
    </w:p>
    <w:p w:rsidR="00E74699" w:rsidRPr="006E356C" w:rsidRDefault="003B660D" w:rsidP="00524297">
      <w:pPr>
        <w:pStyle w:val="Heading2"/>
        <w:numPr>
          <w:ilvl w:val="1"/>
          <w:numId w:val="5"/>
        </w:numPr>
        <w:spacing w:line="360" w:lineRule="auto"/>
        <w:ind w:left="567" w:hanging="567"/>
        <w:jc w:val="both"/>
        <w:rPr>
          <w:rFonts w:asciiTheme="minorHAnsi" w:hAnsiTheme="minorHAnsi"/>
          <w:sz w:val="22"/>
          <w:szCs w:val="22"/>
        </w:rPr>
      </w:pPr>
      <w:r w:rsidRPr="00BB1F26">
        <w:rPr>
          <w:rFonts w:asciiTheme="minorHAnsi" w:hAnsiTheme="minorHAnsi"/>
          <w:sz w:val="22"/>
          <w:szCs w:val="22"/>
        </w:rPr>
        <w:t>The Working Group is seeking industry views on the following consultation questions:</w:t>
      </w:r>
    </w:p>
    <w:p w:rsidR="00E74699" w:rsidRDefault="00E74699" w:rsidP="00524297">
      <w:pPr>
        <w:rPr>
          <w:rFonts w:asciiTheme="minorHAnsi" w:hAnsiTheme="minorHAnsi"/>
          <w:color w:val="FF0000"/>
          <w:sz w:val="22"/>
          <w:szCs w:val="22"/>
        </w:rPr>
      </w:pPr>
    </w:p>
    <w:p w:rsidR="00E74699" w:rsidRPr="00BB1F26" w:rsidRDefault="00E74699" w:rsidP="00524297">
      <w:pPr>
        <w:rPr>
          <w:rFonts w:asciiTheme="minorHAnsi" w:hAnsiTheme="minorHAnsi"/>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3B660D" w:rsidRPr="00BB1F26" w:rsidTr="001734F0">
        <w:trPr>
          <w:trHeight w:val="343"/>
        </w:trPr>
        <w:tc>
          <w:tcPr>
            <w:tcW w:w="1242" w:type="dxa"/>
          </w:tcPr>
          <w:p w:rsidR="003B660D" w:rsidRPr="00BB1F26" w:rsidRDefault="003B660D" w:rsidP="00434417">
            <w:pPr>
              <w:spacing w:after="60"/>
              <w:rPr>
                <w:rFonts w:asciiTheme="minorHAnsi" w:hAnsiTheme="minorHAnsi"/>
                <w:b/>
              </w:rPr>
            </w:pPr>
            <w:r w:rsidRPr="00BB1F26">
              <w:rPr>
                <w:rFonts w:asciiTheme="minorHAnsi" w:hAnsiTheme="minorHAnsi"/>
                <w:b/>
                <w:sz w:val="22"/>
                <w:szCs w:val="22"/>
              </w:rPr>
              <w:t>Question Number</w:t>
            </w:r>
          </w:p>
        </w:tc>
        <w:tc>
          <w:tcPr>
            <w:tcW w:w="7286" w:type="dxa"/>
          </w:tcPr>
          <w:p w:rsidR="003B660D" w:rsidRPr="00BB1F26" w:rsidRDefault="003B660D" w:rsidP="00CC1146">
            <w:pPr>
              <w:spacing w:after="60" w:line="360" w:lineRule="auto"/>
              <w:rPr>
                <w:rFonts w:asciiTheme="minorHAnsi" w:hAnsiTheme="minorHAnsi"/>
                <w:b/>
              </w:rPr>
            </w:pPr>
            <w:r w:rsidRPr="00BB1F26">
              <w:rPr>
                <w:rFonts w:asciiTheme="minorHAnsi" w:hAnsiTheme="minorHAnsi"/>
                <w:b/>
                <w:sz w:val="22"/>
                <w:szCs w:val="22"/>
              </w:rPr>
              <w:t>Question</w:t>
            </w:r>
          </w:p>
        </w:tc>
      </w:tr>
      <w:tr w:rsidR="003B660D" w:rsidRPr="00BB1F26" w:rsidTr="00246B61">
        <w:tc>
          <w:tcPr>
            <w:tcW w:w="1242" w:type="dxa"/>
            <w:vAlign w:val="center"/>
          </w:tcPr>
          <w:p w:rsidR="003B660D" w:rsidRPr="00BB1F26" w:rsidRDefault="003B660D" w:rsidP="00BB1F26">
            <w:pPr>
              <w:spacing w:after="60"/>
              <w:jc w:val="both"/>
              <w:rPr>
                <w:rFonts w:asciiTheme="minorHAnsi" w:hAnsiTheme="minorHAnsi"/>
              </w:rPr>
            </w:pPr>
            <w:r w:rsidRPr="00BB1F26">
              <w:rPr>
                <w:rFonts w:asciiTheme="minorHAnsi" w:hAnsiTheme="minorHAnsi"/>
                <w:sz w:val="22"/>
                <w:szCs w:val="22"/>
              </w:rPr>
              <w:t>1</w:t>
            </w:r>
          </w:p>
        </w:tc>
        <w:tc>
          <w:tcPr>
            <w:tcW w:w="7286" w:type="dxa"/>
            <w:vAlign w:val="center"/>
          </w:tcPr>
          <w:p w:rsidR="003B660D" w:rsidRPr="00BB1F26" w:rsidRDefault="003B660D" w:rsidP="00BB1F26">
            <w:pPr>
              <w:pStyle w:val="Heading2"/>
              <w:keepNext w:val="0"/>
              <w:widowControl w:val="0"/>
              <w:spacing w:before="0" w:line="360" w:lineRule="auto"/>
              <w:jc w:val="both"/>
              <w:rPr>
                <w:rFonts w:asciiTheme="minorHAnsi" w:hAnsiTheme="minorHAnsi" w:cs="Times New Roman"/>
                <w:bCs w:val="0"/>
                <w:iCs w:val="0"/>
                <w:sz w:val="22"/>
                <w:szCs w:val="22"/>
              </w:rPr>
            </w:pPr>
            <w:r w:rsidRPr="00BB1F26">
              <w:rPr>
                <w:rFonts w:asciiTheme="minorHAnsi" w:hAnsiTheme="minorHAnsi" w:cs="Times New Roman"/>
                <w:bCs w:val="0"/>
                <w:iCs w:val="0"/>
                <w:sz w:val="22"/>
                <w:szCs w:val="22"/>
              </w:rPr>
              <w:t>Do you understand the intent of the CP?</w:t>
            </w:r>
          </w:p>
        </w:tc>
      </w:tr>
      <w:tr w:rsidR="003B660D" w:rsidRPr="00BB1F26" w:rsidTr="00246B61">
        <w:tc>
          <w:tcPr>
            <w:tcW w:w="1242" w:type="dxa"/>
            <w:vAlign w:val="center"/>
          </w:tcPr>
          <w:p w:rsidR="003B660D" w:rsidRPr="00BB1F26" w:rsidRDefault="003B660D" w:rsidP="00BB1F26">
            <w:pPr>
              <w:spacing w:after="60"/>
              <w:jc w:val="both"/>
              <w:rPr>
                <w:rFonts w:asciiTheme="minorHAnsi" w:hAnsiTheme="minorHAnsi"/>
              </w:rPr>
            </w:pPr>
            <w:r w:rsidRPr="00BB1F26">
              <w:rPr>
                <w:rFonts w:asciiTheme="minorHAnsi" w:hAnsiTheme="minorHAnsi"/>
                <w:sz w:val="22"/>
                <w:szCs w:val="22"/>
              </w:rPr>
              <w:t>2</w:t>
            </w:r>
          </w:p>
        </w:tc>
        <w:tc>
          <w:tcPr>
            <w:tcW w:w="7286" w:type="dxa"/>
            <w:vAlign w:val="center"/>
          </w:tcPr>
          <w:p w:rsidR="003B660D" w:rsidRPr="00BB1F26" w:rsidRDefault="003B660D" w:rsidP="00E74699">
            <w:pPr>
              <w:pStyle w:val="Heading2"/>
              <w:keepNext w:val="0"/>
              <w:widowControl w:val="0"/>
              <w:spacing w:before="0" w:line="360" w:lineRule="auto"/>
              <w:jc w:val="both"/>
              <w:rPr>
                <w:rFonts w:asciiTheme="minorHAnsi" w:hAnsiTheme="minorHAnsi" w:cs="Times New Roman"/>
                <w:bCs w:val="0"/>
                <w:iCs w:val="0"/>
                <w:sz w:val="22"/>
                <w:szCs w:val="22"/>
              </w:rPr>
            </w:pPr>
            <w:r w:rsidRPr="00BB1F26">
              <w:rPr>
                <w:rFonts w:asciiTheme="minorHAnsi" w:hAnsiTheme="minorHAnsi" w:cs="Times New Roman"/>
                <w:bCs w:val="0"/>
                <w:iCs w:val="0"/>
                <w:sz w:val="22"/>
                <w:szCs w:val="22"/>
              </w:rPr>
              <w:t>Are you supportive of the principles of the CP?</w:t>
            </w:r>
          </w:p>
        </w:tc>
      </w:tr>
      <w:tr w:rsidR="008C50E5" w:rsidRPr="00BB1F26" w:rsidTr="00246B61">
        <w:tc>
          <w:tcPr>
            <w:tcW w:w="1242" w:type="dxa"/>
            <w:vAlign w:val="center"/>
          </w:tcPr>
          <w:p w:rsidR="008C50E5" w:rsidRPr="00BB1F26" w:rsidRDefault="008C50E5" w:rsidP="00BB1F26">
            <w:pPr>
              <w:spacing w:after="60"/>
              <w:jc w:val="both"/>
              <w:rPr>
                <w:rFonts w:asciiTheme="minorHAnsi" w:hAnsiTheme="minorHAnsi"/>
                <w:sz w:val="22"/>
                <w:szCs w:val="22"/>
              </w:rPr>
            </w:pPr>
            <w:r>
              <w:rPr>
                <w:rFonts w:asciiTheme="minorHAnsi" w:hAnsiTheme="minorHAnsi"/>
                <w:sz w:val="22"/>
                <w:szCs w:val="22"/>
              </w:rPr>
              <w:t>3</w:t>
            </w:r>
          </w:p>
        </w:tc>
        <w:tc>
          <w:tcPr>
            <w:tcW w:w="7286" w:type="dxa"/>
            <w:vAlign w:val="center"/>
          </w:tcPr>
          <w:p w:rsidR="008C50E5" w:rsidRPr="00BB1F26" w:rsidRDefault="008C50E5" w:rsidP="00E74699">
            <w:pPr>
              <w:pStyle w:val="Heading2"/>
              <w:keepNext w:val="0"/>
              <w:widowControl w:val="0"/>
              <w:spacing w:before="0" w:line="360" w:lineRule="auto"/>
              <w:jc w:val="both"/>
              <w:rPr>
                <w:rFonts w:asciiTheme="minorHAnsi" w:hAnsiTheme="minorHAnsi" w:cs="Times New Roman"/>
                <w:bCs w:val="0"/>
                <w:iCs w:val="0"/>
                <w:sz w:val="22"/>
                <w:szCs w:val="22"/>
              </w:rPr>
            </w:pPr>
            <w:r>
              <w:rPr>
                <w:rFonts w:asciiTheme="minorHAnsi" w:hAnsiTheme="minorHAnsi" w:cs="Times New Roman"/>
                <w:bCs w:val="0"/>
                <w:iCs w:val="0"/>
                <w:sz w:val="22"/>
                <w:szCs w:val="22"/>
              </w:rPr>
              <w:t>Is there sufficient benefit of changing table 2 to include the additional breakdown?</w:t>
            </w:r>
            <w:r w:rsidR="00BF6954">
              <w:rPr>
                <w:rFonts w:asciiTheme="minorHAnsi" w:hAnsiTheme="minorHAnsi" w:cs="Times New Roman"/>
                <w:bCs w:val="0"/>
                <w:iCs w:val="0"/>
                <w:sz w:val="22"/>
                <w:szCs w:val="22"/>
              </w:rPr>
              <w:t xml:space="preserve">  Please provide your rationale.</w:t>
            </w:r>
          </w:p>
        </w:tc>
      </w:tr>
      <w:tr w:rsidR="00B20D56" w:rsidRPr="00BB1F26" w:rsidTr="0087027E">
        <w:trPr>
          <w:trHeight w:val="740"/>
        </w:trPr>
        <w:tc>
          <w:tcPr>
            <w:tcW w:w="1242" w:type="dxa"/>
            <w:vAlign w:val="center"/>
          </w:tcPr>
          <w:p w:rsidR="00B20D56" w:rsidRPr="00BB1F26" w:rsidRDefault="002B1E38" w:rsidP="00BB1F26">
            <w:pPr>
              <w:spacing w:after="60"/>
              <w:jc w:val="both"/>
              <w:rPr>
                <w:rFonts w:asciiTheme="minorHAnsi" w:hAnsiTheme="minorHAnsi"/>
              </w:rPr>
            </w:pPr>
            <w:r>
              <w:rPr>
                <w:rFonts w:asciiTheme="minorHAnsi" w:hAnsiTheme="minorHAnsi"/>
                <w:sz w:val="22"/>
                <w:szCs w:val="22"/>
              </w:rPr>
              <w:t>4</w:t>
            </w:r>
          </w:p>
        </w:tc>
        <w:tc>
          <w:tcPr>
            <w:tcW w:w="7286" w:type="dxa"/>
            <w:vAlign w:val="center"/>
          </w:tcPr>
          <w:p w:rsidR="00B20D56" w:rsidRPr="00BB1F26" w:rsidRDefault="00B20D56" w:rsidP="006E356C">
            <w:pPr>
              <w:spacing w:after="60" w:line="360" w:lineRule="auto"/>
              <w:jc w:val="both"/>
              <w:rPr>
                <w:rFonts w:asciiTheme="minorHAnsi" w:hAnsiTheme="minorHAnsi"/>
              </w:rPr>
            </w:pPr>
            <w:r w:rsidRPr="00BB1F26">
              <w:rPr>
                <w:rFonts w:asciiTheme="minorHAnsi" w:hAnsiTheme="minorHAnsi"/>
                <w:sz w:val="22"/>
                <w:szCs w:val="22"/>
              </w:rPr>
              <w:t xml:space="preserve">Are you supportive of the proposed implementation date </w:t>
            </w:r>
            <w:r w:rsidR="006E356C">
              <w:rPr>
                <w:rFonts w:asciiTheme="minorHAnsi" w:hAnsiTheme="minorHAnsi"/>
                <w:sz w:val="22"/>
                <w:szCs w:val="22"/>
              </w:rPr>
              <w:t>25 February 2016</w:t>
            </w:r>
            <w:r w:rsidRPr="00BB1F26">
              <w:rPr>
                <w:rFonts w:asciiTheme="minorHAnsi" w:hAnsiTheme="minorHAnsi"/>
                <w:sz w:val="22"/>
                <w:szCs w:val="22"/>
              </w:rPr>
              <w:t>?</w:t>
            </w:r>
          </w:p>
        </w:tc>
      </w:tr>
      <w:tr w:rsidR="00E265B8" w:rsidRPr="00BB1F26" w:rsidTr="0087027E">
        <w:trPr>
          <w:trHeight w:val="740"/>
        </w:trPr>
        <w:tc>
          <w:tcPr>
            <w:tcW w:w="1242" w:type="dxa"/>
            <w:vAlign w:val="center"/>
          </w:tcPr>
          <w:p w:rsidR="00E265B8" w:rsidRPr="00BB1F26" w:rsidRDefault="002B1E38" w:rsidP="005D7EDE">
            <w:pPr>
              <w:spacing w:after="60"/>
              <w:jc w:val="both"/>
              <w:rPr>
                <w:rFonts w:asciiTheme="minorHAnsi" w:hAnsiTheme="minorHAnsi"/>
                <w:sz w:val="22"/>
                <w:szCs w:val="22"/>
              </w:rPr>
            </w:pPr>
            <w:r>
              <w:rPr>
                <w:rFonts w:asciiTheme="minorHAnsi" w:hAnsiTheme="minorHAnsi"/>
                <w:sz w:val="22"/>
                <w:szCs w:val="22"/>
              </w:rPr>
              <w:t>5</w:t>
            </w:r>
          </w:p>
        </w:tc>
        <w:tc>
          <w:tcPr>
            <w:tcW w:w="7286" w:type="dxa"/>
            <w:vAlign w:val="center"/>
          </w:tcPr>
          <w:p w:rsidR="00E265B8" w:rsidRPr="00BB1F26" w:rsidRDefault="00E265B8" w:rsidP="005D7EDE">
            <w:pPr>
              <w:pStyle w:val="Heading2"/>
              <w:keepNext w:val="0"/>
              <w:widowControl w:val="0"/>
              <w:spacing w:before="0" w:line="360" w:lineRule="auto"/>
              <w:jc w:val="both"/>
              <w:rPr>
                <w:rFonts w:asciiTheme="minorHAnsi" w:hAnsiTheme="minorHAnsi" w:cs="Times New Roman"/>
                <w:bCs w:val="0"/>
                <w:iCs w:val="0"/>
                <w:sz w:val="22"/>
                <w:szCs w:val="22"/>
              </w:rPr>
            </w:pPr>
            <w:r w:rsidRPr="00BB1F26">
              <w:rPr>
                <w:rFonts w:asciiTheme="minorHAnsi" w:hAnsiTheme="minorHAnsi" w:cs="Times New Roman"/>
                <w:bCs w:val="0"/>
                <w:iCs w:val="0"/>
                <w:sz w:val="22"/>
                <w:szCs w:val="22"/>
              </w:rPr>
              <w:t>Do you consider that the proposal better facilitates the DCUSA Charging and General Objectives? Please give supporting reasons.</w:t>
            </w:r>
          </w:p>
        </w:tc>
      </w:tr>
      <w:tr w:rsidR="00E265B8" w:rsidRPr="00BB1F26" w:rsidTr="00246B61">
        <w:trPr>
          <w:trHeight w:val="403"/>
        </w:trPr>
        <w:tc>
          <w:tcPr>
            <w:tcW w:w="1242" w:type="dxa"/>
            <w:vAlign w:val="center"/>
          </w:tcPr>
          <w:p w:rsidR="00E265B8" w:rsidRPr="00BB1F26" w:rsidRDefault="002B1E38" w:rsidP="00A0427A">
            <w:pPr>
              <w:spacing w:after="60"/>
              <w:jc w:val="both"/>
              <w:rPr>
                <w:rFonts w:asciiTheme="minorHAnsi" w:hAnsiTheme="minorHAnsi"/>
              </w:rPr>
            </w:pPr>
            <w:r>
              <w:rPr>
                <w:rFonts w:asciiTheme="minorHAnsi" w:hAnsiTheme="minorHAnsi"/>
                <w:sz w:val="22"/>
                <w:szCs w:val="22"/>
              </w:rPr>
              <w:t>6</w:t>
            </w:r>
          </w:p>
        </w:tc>
        <w:tc>
          <w:tcPr>
            <w:tcW w:w="7286" w:type="dxa"/>
            <w:vAlign w:val="center"/>
          </w:tcPr>
          <w:p w:rsidR="00E265B8" w:rsidRPr="00BB1F26" w:rsidRDefault="00E265B8" w:rsidP="00A0427A">
            <w:pPr>
              <w:pStyle w:val="Heading2"/>
              <w:keepNext w:val="0"/>
              <w:widowControl w:val="0"/>
              <w:spacing w:before="0" w:line="360" w:lineRule="auto"/>
              <w:jc w:val="both"/>
              <w:rPr>
                <w:rFonts w:asciiTheme="minorHAnsi" w:hAnsiTheme="minorHAnsi" w:cs="Times New Roman"/>
                <w:bCs w:val="0"/>
                <w:iCs w:val="0"/>
                <w:sz w:val="22"/>
                <w:szCs w:val="22"/>
              </w:rPr>
            </w:pPr>
            <w:r w:rsidRPr="00BB1F26">
              <w:rPr>
                <w:rFonts w:asciiTheme="minorHAnsi" w:hAnsiTheme="minorHAnsi" w:cs="Times New Roman"/>
                <w:bCs w:val="0"/>
                <w:iCs w:val="0"/>
                <w:sz w:val="22"/>
                <w:szCs w:val="22"/>
              </w:rPr>
              <w:t>Is there anything further which has not been identified which you feel should be included?</w:t>
            </w:r>
          </w:p>
        </w:tc>
      </w:tr>
      <w:tr w:rsidR="00E265B8" w:rsidRPr="00BB1F26" w:rsidTr="00246B61">
        <w:tc>
          <w:tcPr>
            <w:tcW w:w="1242" w:type="dxa"/>
            <w:vAlign w:val="center"/>
          </w:tcPr>
          <w:p w:rsidR="00E265B8" w:rsidRPr="00BB1F26" w:rsidRDefault="002B1E38" w:rsidP="00BB1F26">
            <w:pPr>
              <w:spacing w:after="60"/>
              <w:jc w:val="both"/>
              <w:rPr>
                <w:rFonts w:asciiTheme="minorHAnsi" w:hAnsiTheme="minorHAnsi"/>
              </w:rPr>
            </w:pPr>
            <w:r>
              <w:rPr>
                <w:rFonts w:asciiTheme="minorHAnsi" w:hAnsiTheme="minorHAnsi"/>
                <w:sz w:val="22"/>
                <w:szCs w:val="22"/>
              </w:rPr>
              <w:t>7</w:t>
            </w:r>
          </w:p>
        </w:tc>
        <w:tc>
          <w:tcPr>
            <w:tcW w:w="7286" w:type="dxa"/>
            <w:vAlign w:val="center"/>
          </w:tcPr>
          <w:p w:rsidR="00E265B8" w:rsidRPr="00BB1F26" w:rsidRDefault="00E265B8" w:rsidP="00BB1F26">
            <w:pPr>
              <w:pStyle w:val="Heading2"/>
              <w:keepNext w:val="0"/>
              <w:widowControl w:val="0"/>
              <w:spacing w:before="0" w:line="360" w:lineRule="auto"/>
              <w:jc w:val="both"/>
              <w:rPr>
                <w:rFonts w:asciiTheme="minorHAnsi" w:hAnsiTheme="minorHAnsi" w:cs="Times New Roman"/>
                <w:bCs w:val="0"/>
                <w:iCs w:val="0"/>
                <w:sz w:val="22"/>
                <w:szCs w:val="22"/>
              </w:rPr>
            </w:pPr>
            <w:r w:rsidRPr="00BB1F26">
              <w:rPr>
                <w:rFonts w:asciiTheme="minorHAnsi" w:hAnsiTheme="minorHAnsi" w:cs="Times New Roman"/>
                <w:bCs w:val="0"/>
                <w:iCs w:val="0"/>
                <w:sz w:val="22"/>
                <w:szCs w:val="22"/>
              </w:rPr>
              <w:t xml:space="preserve">Are you aware of any wider industry developments that may impact upon or be impacted by this CP?  </w:t>
            </w:r>
          </w:p>
        </w:tc>
      </w:tr>
    </w:tbl>
    <w:p w:rsidR="003B660D" w:rsidRPr="00BB1F26" w:rsidRDefault="003B660D" w:rsidP="00BB1F26">
      <w:pPr>
        <w:jc w:val="both"/>
        <w:rPr>
          <w:rFonts w:asciiTheme="minorHAnsi" w:hAnsiTheme="minorHAnsi"/>
          <w:color w:val="FF0000"/>
          <w:sz w:val="22"/>
          <w:szCs w:val="22"/>
        </w:rPr>
      </w:pPr>
      <w:bookmarkStart w:id="0" w:name="_GoBack"/>
      <w:bookmarkEnd w:id="0"/>
    </w:p>
    <w:p w:rsidR="003B660D" w:rsidRPr="00BB1F26" w:rsidRDefault="003B660D" w:rsidP="00BB1F26">
      <w:pPr>
        <w:pStyle w:val="Heading2"/>
        <w:numPr>
          <w:ilvl w:val="1"/>
          <w:numId w:val="5"/>
        </w:numPr>
        <w:spacing w:line="360" w:lineRule="auto"/>
        <w:jc w:val="both"/>
        <w:rPr>
          <w:rFonts w:asciiTheme="minorHAnsi" w:hAnsiTheme="minorHAnsi"/>
          <w:sz w:val="22"/>
          <w:szCs w:val="22"/>
        </w:rPr>
      </w:pPr>
      <w:r w:rsidRPr="00BB1F26">
        <w:rPr>
          <w:rFonts w:asciiTheme="minorHAnsi" w:hAnsiTheme="minorHAnsi"/>
          <w:sz w:val="22"/>
          <w:szCs w:val="22"/>
        </w:rPr>
        <w:lastRenderedPageBreak/>
        <w:t xml:space="preserve">Responses should be submitted using </w:t>
      </w:r>
      <w:r w:rsidR="00627BB9" w:rsidRPr="00BB1F26">
        <w:rPr>
          <w:rFonts w:asciiTheme="minorHAnsi" w:hAnsiTheme="minorHAnsi"/>
          <w:sz w:val="22"/>
          <w:szCs w:val="22"/>
        </w:rPr>
        <w:t xml:space="preserve">Attachment </w:t>
      </w:r>
      <w:r w:rsidR="002E3C59" w:rsidRPr="00BB1F26">
        <w:rPr>
          <w:rFonts w:asciiTheme="minorHAnsi" w:hAnsiTheme="minorHAnsi"/>
          <w:sz w:val="22"/>
          <w:szCs w:val="22"/>
        </w:rPr>
        <w:t>1</w:t>
      </w:r>
      <w:r w:rsidRPr="00BB1F26">
        <w:rPr>
          <w:rFonts w:asciiTheme="minorHAnsi" w:hAnsiTheme="minorHAnsi"/>
          <w:sz w:val="22"/>
          <w:szCs w:val="22"/>
        </w:rPr>
        <w:t xml:space="preserve"> to </w:t>
      </w:r>
      <w:hyperlink r:id="rId11" w:history="1">
        <w:r w:rsidRPr="00BB1F26">
          <w:rPr>
            <w:rStyle w:val="Hyperlink"/>
            <w:rFonts w:asciiTheme="minorHAnsi" w:hAnsiTheme="minorHAnsi"/>
            <w:color w:val="auto"/>
            <w:sz w:val="22"/>
            <w:szCs w:val="22"/>
          </w:rPr>
          <w:t>dcusa@electralink.co.uk</w:t>
        </w:r>
      </w:hyperlink>
      <w:r w:rsidRPr="00BB1F26">
        <w:rPr>
          <w:rFonts w:asciiTheme="minorHAnsi" w:hAnsiTheme="minorHAnsi"/>
          <w:sz w:val="22"/>
          <w:szCs w:val="22"/>
        </w:rPr>
        <w:t xml:space="preserve"> no later than</w:t>
      </w:r>
      <w:r w:rsidR="00005BEC" w:rsidRPr="00BB1F26">
        <w:rPr>
          <w:rFonts w:asciiTheme="minorHAnsi" w:hAnsiTheme="minorHAnsi" w:cs="Verdana"/>
          <w:b/>
          <w:sz w:val="22"/>
          <w:szCs w:val="22"/>
        </w:rPr>
        <w:t xml:space="preserve"> </w:t>
      </w:r>
      <w:r w:rsidR="006E356C">
        <w:rPr>
          <w:rFonts w:asciiTheme="minorHAnsi" w:hAnsiTheme="minorHAnsi" w:cs="Verdana"/>
          <w:b/>
          <w:color w:val="000000"/>
          <w:sz w:val="22"/>
          <w:szCs w:val="22"/>
        </w:rPr>
        <w:t>xx November</w:t>
      </w:r>
      <w:r w:rsidR="008B0853" w:rsidRPr="00BB1F26">
        <w:rPr>
          <w:rFonts w:asciiTheme="minorHAnsi" w:hAnsiTheme="minorHAnsi" w:cs="Verdana"/>
          <w:b/>
          <w:color w:val="000000"/>
          <w:sz w:val="22"/>
          <w:szCs w:val="22"/>
        </w:rPr>
        <w:t xml:space="preserve"> </w:t>
      </w:r>
      <w:r w:rsidR="00BB1F26">
        <w:rPr>
          <w:rFonts w:asciiTheme="minorHAnsi" w:hAnsiTheme="minorHAnsi" w:cs="Verdana"/>
          <w:b/>
          <w:sz w:val="22"/>
          <w:szCs w:val="22"/>
        </w:rPr>
        <w:t>2015.</w:t>
      </w:r>
      <w:r w:rsidR="00161E87" w:rsidRPr="00BB1F26">
        <w:rPr>
          <w:rFonts w:asciiTheme="minorHAnsi" w:hAnsiTheme="minorHAnsi" w:cs="Verdana"/>
          <w:sz w:val="22"/>
          <w:szCs w:val="22"/>
        </w:rPr>
        <w:t xml:space="preserve"> </w:t>
      </w:r>
    </w:p>
    <w:p w:rsidR="003B660D" w:rsidRPr="00BB1F26" w:rsidRDefault="003B660D" w:rsidP="00BB1F26">
      <w:pPr>
        <w:pStyle w:val="Heading2"/>
        <w:numPr>
          <w:ilvl w:val="1"/>
          <w:numId w:val="5"/>
        </w:numPr>
        <w:spacing w:line="360" w:lineRule="auto"/>
        <w:jc w:val="both"/>
        <w:rPr>
          <w:rFonts w:asciiTheme="minorHAnsi" w:hAnsiTheme="minorHAnsi"/>
          <w:sz w:val="22"/>
          <w:szCs w:val="22"/>
        </w:rPr>
      </w:pPr>
      <w:r w:rsidRPr="00BB1F26">
        <w:rPr>
          <w:rFonts w:asciiTheme="minorHAnsi" w:hAnsiTheme="minorHAnsi"/>
          <w:sz w:val="22"/>
          <w:szCs w:val="22"/>
        </w:rPr>
        <w:t>Responses, or any part thereof, can be provided in confidence. Parties are asked to clearly indicate any parts of a response that are to be treated confidentially.</w:t>
      </w:r>
    </w:p>
    <w:p w:rsidR="003B660D" w:rsidRPr="00BB1F26" w:rsidRDefault="003B660D" w:rsidP="00BB1F26">
      <w:pPr>
        <w:pStyle w:val="Heading1"/>
        <w:numPr>
          <w:ilvl w:val="0"/>
          <w:numId w:val="5"/>
        </w:numPr>
        <w:spacing w:line="360" w:lineRule="auto"/>
        <w:jc w:val="both"/>
        <w:rPr>
          <w:rFonts w:asciiTheme="minorHAnsi" w:hAnsiTheme="minorHAnsi"/>
          <w:b/>
          <w:caps/>
          <w:kern w:val="0"/>
          <w:sz w:val="22"/>
          <w:szCs w:val="22"/>
        </w:rPr>
      </w:pPr>
      <w:r w:rsidRPr="00BB1F26">
        <w:rPr>
          <w:rFonts w:asciiTheme="minorHAnsi" w:hAnsiTheme="minorHAnsi"/>
          <w:b/>
          <w:caps/>
          <w:kern w:val="0"/>
          <w:sz w:val="22"/>
          <w:szCs w:val="22"/>
        </w:rPr>
        <w:t>next steps</w:t>
      </w:r>
    </w:p>
    <w:p w:rsidR="003B660D" w:rsidRPr="00BB1F26" w:rsidRDefault="003B660D" w:rsidP="00BB1F26">
      <w:pPr>
        <w:pStyle w:val="Heading2"/>
        <w:numPr>
          <w:ilvl w:val="1"/>
          <w:numId w:val="5"/>
        </w:numPr>
        <w:spacing w:line="360" w:lineRule="auto"/>
        <w:jc w:val="both"/>
        <w:rPr>
          <w:rFonts w:asciiTheme="minorHAnsi" w:hAnsiTheme="minorHAnsi"/>
          <w:sz w:val="22"/>
          <w:szCs w:val="22"/>
        </w:rPr>
      </w:pPr>
      <w:r w:rsidRPr="00BB1F26">
        <w:rPr>
          <w:rFonts w:asciiTheme="minorHAnsi" w:hAnsiTheme="minorHAnsi"/>
          <w:sz w:val="22"/>
          <w:szCs w:val="22"/>
        </w:rPr>
        <w:t xml:space="preserve">Responses to the Consultation will be reviewed by the DCP </w:t>
      </w:r>
      <w:r w:rsidR="00856E27">
        <w:rPr>
          <w:rFonts w:asciiTheme="minorHAnsi" w:hAnsiTheme="minorHAnsi"/>
          <w:sz w:val="22"/>
          <w:szCs w:val="22"/>
        </w:rPr>
        <w:t>249</w:t>
      </w:r>
      <w:r w:rsidRPr="00BB1F26">
        <w:rPr>
          <w:rFonts w:asciiTheme="minorHAnsi" w:hAnsiTheme="minorHAnsi"/>
          <w:sz w:val="22"/>
          <w:szCs w:val="22"/>
        </w:rPr>
        <w:t xml:space="preserve"> Working Group. </w:t>
      </w:r>
      <w:r w:rsidRPr="00BB1F26">
        <w:rPr>
          <w:rFonts w:asciiTheme="minorHAnsi" w:hAnsiTheme="minorHAnsi"/>
          <w:sz w:val="22"/>
          <w:szCs w:val="22"/>
          <w:lang w:val="en-US"/>
        </w:rPr>
        <w:t>The Working Group will then determine the progression route for the CP.</w:t>
      </w:r>
    </w:p>
    <w:p w:rsidR="003B660D" w:rsidRPr="00BB1F26" w:rsidRDefault="003B660D" w:rsidP="00BB1F26">
      <w:pPr>
        <w:pStyle w:val="Heading2"/>
        <w:numPr>
          <w:ilvl w:val="1"/>
          <w:numId w:val="5"/>
        </w:numPr>
        <w:spacing w:line="360" w:lineRule="auto"/>
        <w:jc w:val="both"/>
        <w:rPr>
          <w:rFonts w:asciiTheme="minorHAnsi" w:hAnsiTheme="minorHAnsi"/>
          <w:sz w:val="22"/>
          <w:szCs w:val="22"/>
        </w:rPr>
      </w:pPr>
      <w:r w:rsidRPr="00BB1F26">
        <w:rPr>
          <w:rFonts w:asciiTheme="minorHAnsi" w:hAnsiTheme="minorHAnsi"/>
          <w:sz w:val="22"/>
          <w:szCs w:val="22"/>
        </w:rPr>
        <w:t xml:space="preserve">If you have any questions about this paper or the DCUSA Change Process please contact the DCUSA helpdesk by email to </w:t>
      </w:r>
      <w:hyperlink r:id="rId12" w:history="1">
        <w:r w:rsidRPr="00BB1F26">
          <w:rPr>
            <w:rStyle w:val="Hyperlink"/>
            <w:rFonts w:asciiTheme="minorHAnsi" w:hAnsiTheme="minorHAnsi"/>
            <w:color w:val="auto"/>
            <w:sz w:val="22"/>
            <w:szCs w:val="22"/>
          </w:rPr>
          <w:t>dcusa@electralink.co.uk</w:t>
        </w:r>
      </w:hyperlink>
      <w:r w:rsidRPr="00BB1F26">
        <w:rPr>
          <w:rFonts w:asciiTheme="minorHAnsi" w:hAnsiTheme="minorHAnsi"/>
          <w:sz w:val="22"/>
          <w:szCs w:val="22"/>
        </w:rPr>
        <w:t xml:space="preserve"> or telephone 020 7432 2842. </w:t>
      </w:r>
    </w:p>
    <w:p w:rsidR="00EA4C06" w:rsidRPr="00BB1F26" w:rsidRDefault="009F6DF8" w:rsidP="00BB1F26">
      <w:pPr>
        <w:pStyle w:val="Heading1"/>
        <w:numPr>
          <w:ilvl w:val="0"/>
          <w:numId w:val="5"/>
        </w:numPr>
        <w:spacing w:line="360" w:lineRule="auto"/>
        <w:jc w:val="both"/>
        <w:rPr>
          <w:rFonts w:asciiTheme="minorHAnsi" w:hAnsiTheme="minorHAnsi"/>
          <w:b/>
          <w:caps/>
          <w:kern w:val="0"/>
          <w:sz w:val="22"/>
          <w:szCs w:val="22"/>
        </w:rPr>
      </w:pPr>
      <w:r w:rsidRPr="00BB1F26">
        <w:rPr>
          <w:rFonts w:asciiTheme="minorHAnsi" w:hAnsiTheme="minorHAnsi"/>
          <w:b/>
          <w:caps/>
          <w:kern w:val="0"/>
          <w:sz w:val="22"/>
          <w:szCs w:val="22"/>
        </w:rPr>
        <w:t>attachments</w:t>
      </w:r>
    </w:p>
    <w:p w:rsidR="003F7DF8" w:rsidRDefault="00EA4C06" w:rsidP="00BB1F26">
      <w:pPr>
        <w:pStyle w:val="Heading2"/>
        <w:keepNext w:val="0"/>
        <w:spacing w:before="120" w:after="120" w:line="360" w:lineRule="auto"/>
        <w:ind w:left="567"/>
        <w:jc w:val="both"/>
        <w:rPr>
          <w:rFonts w:asciiTheme="minorHAnsi" w:hAnsiTheme="minorHAnsi"/>
          <w:sz w:val="22"/>
          <w:szCs w:val="22"/>
          <w:lang w:val="en-US"/>
        </w:rPr>
      </w:pPr>
      <w:r w:rsidRPr="00BB1F26">
        <w:rPr>
          <w:rFonts w:asciiTheme="minorHAnsi" w:hAnsiTheme="minorHAnsi"/>
          <w:sz w:val="22"/>
          <w:szCs w:val="22"/>
          <w:lang w:val="en-US"/>
        </w:rPr>
        <w:t>Attachment 1 – Response Form</w:t>
      </w:r>
    </w:p>
    <w:p w:rsidR="004C70E4" w:rsidRPr="004C70E4" w:rsidRDefault="004C70E4" w:rsidP="004C70E4">
      <w:pPr>
        <w:pStyle w:val="Heading2"/>
        <w:keepNext w:val="0"/>
        <w:spacing w:before="120" w:after="120" w:line="360" w:lineRule="auto"/>
        <w:ind w:left="567"/>
        <w:jc w:val="both"/>
        <w:rPr>
          <w:rFonts w:asciiTheme="minorHAnsi" w:hAnsiTheme="minorHAnsi"/>
          <w:sz w:val="22"/>
          <w:szCs w:val="22"/>
          <w:lang w:val="en-US"/>
        </w:rPr>
      </w:pPr>
      <w:r w:rsidRPr="004C70E4">
        <w:rPr>
          <w:rFonts w:asciiTheme="minorHAnsi" w:hAnsiTheme="minorHAnsi"/>
          <w:sz w:val="22"/>
          <w:szCs w:val="22"/>
          <w:lang w:val="en-US"/>
        </w:rPr>
        <w:t xml:space="preserve">Attachment </w:t>
      </w:r>
      <w:r>
        <w:rPr>
          <w:rFonts w:asciiTheme="minorHAnsi" w:hAnsiTheme="minorHAnsi"/>
          <w:sz w:val="22"/>
          <w:szCs w:val="22"/>
          <w:lang w:val="en-US"/>
        </w:rPr>
        <w:t xml:space="preserve">2 </w:t>
      </w:r>
      <w:r w:rsidR="00741C0E" w:rsidRPr="00BB1F26">
        <w:rPr>
          <w:rFonts w:asciiTheme="minorHAnsi" w:hAnsiTheme="minorHAnsi"/>
          <w:sz w:val="22"/>
          <w:szCs w:val="22"/>
          <w:lang w:val="en-US"/>
        </w:rPr>
        <w:t>–</w:t>
      </w:r>
      <w:r w:rsidR="00741C0E">
        <w:rPr>
          <w:rFonts w:asciiTheme="minorHAnsi" w:hAnsiTheme="minorHAnsi"/>
          <w:sz w:val="22"/>
          <w:szCs w:val="22"/>
          <w:lang w:val="en-US"/>
        </w:rPr>
        <w:t xml:space="preserve"> </w:t>
      </w:r>
      <w:r w:rsidR="002A66FA" w:rsidRPr="002A66FA">
        <w:rPr>
          <w:rFonts w:asciiTheme="minorHAnsi" w:hAnsiTheme="minorHAnsi"/>
          <w:sz w:val="22"/>
          <w:szCs w:val="22"/>
          <w:lang w:val="en-US"/>
        </w:rPr>
        <w:t xml:space="preserve">Changes to Schedule 15 spreadsheets to reflect RIIO ED1 </w:t>
      </w:r>
      <w:r w:rsidR="00856E27">
        <w:rPr>
          <w:rFonts w:asciiTheme="minorHAnsi" w:hAnsiTheme="minorHAnsi"/>
          <w:sz w:val="22"/>
          <w:szCs w:val="22"/>
          <w:lang w:val="en-US"/>
        </w:rPr>
        <w:t>template</w:t>
      </w:r>
      <w:r w:rsidR="00741C0E" w:rsidRPr="00741C0E">
        <w:rPr>
          <w:rFonts w:asciiTheme="minorHAnsi" w:hAnsiTheme="minorHAnsi"/>
          <w:sz w:val="22"/>
          <w:szCs w:val="22"/>
          <w:lang w:val="en-US"/>
        </w:rPr>
        <w:t xml:space="preserve"> </w:t>
      </w:r>
    </w:p>
    <w:p w:rsidR="00161E87" w:rsidRPr="00BB1F26" w:rsidRDefault="004C70E4" w:rsidP="00BB1F26">
      <w:pPr>
        <w:pStyle w:val="Heading2"/>
        <w:keepNext w:val="0"/>
        <w:spacing w:before="120" w:after="120" w:line="360" w:lineRule="auto"/>
        <w:ind w:left="567"/>
        <w:jc w:val="both"/>
        <w:rPr>
          <w:rFonts w:asciiTheme="minorHAnsi" w:hAnsiTheme="minorHAnsi"/>
          <w:sz w:val="22"/>
          <w:szCs w:val="22"/>
          <w:lang w:val="en-US"/>
        </w:rPr>
      </w:pPr>
      <w:r>
        <w:rPr>
          <w:rFonts w:asciiTheme="minorHAnsi" w:hAnsiTheme="minorHAnsi"/>
          <w:sz w:val="22"/>
          <w:szCs w:val="22"/>
          <w:lang w:val="en-US"/>
        </w:rPr>
        <w:t>Attachment 3</w:t>
      </w:r>
      <w:r w:rsidR="00856E27">
        <w:rPr>
          <w:rFonts w:asciiTheme="minorHAnsi" w:hAnsiTheme="minorHAnsi"/>
          <w:sz w:val="22"/>
          <w:szCs w:val="22"/>
          <w:lang w:val="en-US"/>
        </w:rPr>
        <w:t>– DCP 249</w:t>
      </w:r>
      <w:r w:rsidR="00161E87" w:rsidRPr="00BB1F26">
        <w:rPr>
          <w:rFonts w:asciiTheme="minorHAnsi" w:hAnsiTheme="minorHAnsi"/>
          <w:sz w:val="22"/>
          <w:szCs w:val="22"/>
          <w:lang w:val="en-US"/>
        </w:rPr>
        <w:t xml:space="preserve"> Change Proposal</w:t>
      </w:r>
    </w:p>
    <w:p w:rsidR="00215BB0" w:rsidRPr="00215BB0" w:rsidRDefault="00215BB0" w:rsidP="00215BB0">
      <w:pPr>
        <w:rPr>
          <w:lang w:val="en-US"/>
        </w:rPr>
      </w:pPr>
    </w:p>
    <w:p w:rsidR="00161E87" w:rsidRPr="00161E87" w:rsidRDefault="00161E87" w:rsidP="00161E87"/>
    <w:p w:rsidR="00161E87" w:rsidRPr="00161E87" w:rsidRDefault="00161E87" w:rsidP="00161E87"/>
    <w:p w:rsidR="00B20D56" w:rsidRPr="00B20D56" w:rsidRDefault="00B20D56" w:rsidP="00B20D56"/>
    <w:p w:rsidR="003B660D" w:rsidRPr="005D051F" w:rsidRDefault="003B660D" w:rsidP="00224683">
      <w:pPr>
        <w:spacing w:line="360" w:lineRule="auto"/>
        <w:rPr>
          <w:rFonts w:ascii="Verdana" w:hAnsi="Verdana"/>
          <w:color w:val="FF0000"/>
          <w:sz w:val="20"/>
          <w:szCs w:val="20"/>
        </w:rPr>
      </w:pPr>
    </w:p>
    <w:sectPr w:rsidR="003B660D" w:rsidRPr="005D051F" w:rsidSect="00E20109">
      <w:headerReference w:type="default" r:id="rId13"/>
      <w:footerReference w:type="default" r:id="rId1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D2C" w:rsidRDefault="00994D2C">
      <w:r>
        <w:separator/>
      </w:r>
    </w:p>
  </w:endnote>
  <w:endnote w:type="continuationSeparator" w:id="0">
    <w:p w:rsidR="00994D2C" w:rsidRDefault="0099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4A8" w:rsidRPr="00A218BB" w:rsidRDefault="00EF06F8">
    <w:pPr>
      <w:pStyle w:val="Footer"/>
      <w:rPr>
        <w:rFonts w:ascii="Verdana" w:hAnsi="Verdana"/>
        <w:sz w:val="16"/>
        <w:szCs w:val="16"/>
      </w:rPr>
    </w:pPr>
    <w:r>
      <w:rPr>
        <w:rFonts w:ascii="Verdana" w:hAnsi="Verdana"/>
        <w:sz w:val="16"/>
        <w:szCs w:val="16"/>
      </w:rPr>
      <w:t>4 November</w:t>
    </w:r>
    <w:r w:rsidR="001C5568">
      <w:rPr>
        <w:rFonts w:ascii="Verdana" w:hAnsi="Verdana"/>
        <w:sz w:val="16"/>
        <w:szCs w:val="16"/>
      </w:rPr>
      <w:t xml:space="preserve"> 2015</w:t>
    </w:r>
    <w:r w:rsidR="00F934A8" w:rsidRPr="00A218BB">
      <w:rPr>
        <w:rFonts w:ascii="Verdana" w:hAnsi="Verdana"/>
        <w:sz w:val="16"/>
        <w:szCs w:val="16"/>
      </w:rPr>
      <w:tab/>
      <w:t xml:space="preserve">Page </w:t>
    </w:r>
    <w:r w:rsidR="00C04005" w:rsidRPr="00A218BB">
      <w:rPr>
        <w:rFonts w:ascii="Verdana" w:hAnsi="Verdana"/>
        <w:sz w:val="16"/>
        <w:szCs w:val="16"/>
      </w:rPr>
      <w:fldChar w:fldCharType="begin"/>
    </w:r>
    <w:r w:rsidR="00F934A8" w:rsidRPr="00A218BB">
      <w:rPr>
        <w:rFonts w:ascii="Verdana" w:hAnsi="Verdana"/>
        <w:sz w:val="16"/>
        <w:szCs w:val="16"/>
      </w:rPr>
      <w:instrText xml:space="preserve"> PAGE </w:instrText>
    </w:r>
    <w:r w:rsidR="00C04005" w:rsidRPr="00A218BB">
      <w:rPr>
        <w:rFonts w:ascii="Verdana" w:hAnsi="Verdana"/>
        <w:sz w:val="16"/>
        <w:szCs w:val="16"/>
      </w:rPr>
      <w:fldChar w:fldCharType="separate"/>
    </w:r>
    <w:r w:rsidR="002B1E38">
      <w:rPr>
        <w:rFonts w:ascii="Verdana" w:hAnsi="Verdana"/>
        <w:noProof/>
        <w:sz w:val="16"/>
        <w:szCs w:val="16"/>
      </w:rPr>
      <w:t>4</w:t>
    </w:r>
    <w:r w:rsidR="00C04005" w:rsidRPr="00A218BB">
      <w:rPr>
        <w:rFonts w:ascii="Verdana" w:hAnsi="Verdana"/>
        <w:sz w:val="16"/>
        <w:szCs w:val="16"/>
      </w:rPr>
      <w:fldChar w:fldCharType="end"/>
    </w:r>
    <w:r w:rsidR="00F934A8" w:rsidRPr="00A218BB">
      <w:rPr>
        <w:rFonts w:ascii="Verdana" w:hAnsi="Verdana"/>
        <w:sz w:val="16"/>
        <w:szCs w:val="16"/>
      </w:rPr>
      <w:t xml:space="preserve"> of </w:t>
    </w:r>
    <w:r w:rsidR="00C04005" w:rsidRPr="00A218BB">
      <w:rPr>
        <w:rFonts w:ascii="Verdana" w:hAnsi="Verdana"/>
        <w:sz w:val="16"/>
        <w:szCs w:val="16"/>
      </w:rPr>
      <w:fldChar w:fldCharType="begin"/>
    </w:r>
    <w:r w:rsidR="00F934A8" w:rsidRPr="00A218BB">
      <w:rPr>
        <w:rFonts w:ascii="Verdana" w:hAnsi="Verdana"/>
        <w:sz w:val="16"/>
        <w:szCs w:val="16"/>
      </w:rPr>
      <w:instrText xml:space="preserve"> NUMPAGES </w:instrText>
    </w:r>
    <w:r w:rsidR="00C04005" w:rsidRPr="00A218BB">
      <w:rPr>
        <w:rFonts w:ascii="Verdana" w:hAnsi="Verdana"/>
        <w:sz w:val="16"/>
        <w:szCs w:val="16"/>
      </w:rPr>
      <w:fldChar w:fldCharType="separate"/>
    </w:r>
    <w:r w:rsidR="002B1E38">
      <w:rPr>
        <w:rFonts w:ascii="Verdana" w:hAnsi="Verdana"/>
        <w:noProof/>
        <w:sz w:val="16"/>
        <w:szCs w:val="16"/>
      </w:rPr>
      <w:t>5</w:t>
    </w:r>
    <w:r w:rsidR="00C04005" w:rsidRPr="00A218BB">
      <w:rPr>
        <w:rFonts w:ascii="Verdana" w:hAnsi="Verdana"/>
        <w:sz w:val="16"/>
        <w:szCs w:val="16"/>
      </w:rPr>
      <w:fldChar w:fldCharType="end"/>
    </w:r>
    <w:r w:rsidR="00F934A8" w:rsidRPr="00A218BB">
      <w:rPr>
        <w:rFonts w:ascii="Verdana" w:hAnsi="Verdana"/>
        <w:sz w:val="16"/>
        <w:szCs w:val="16"/>
      </w:rPr>
      <w:tab/>
    </w:r>
    <w:r w:rsidR="00F934A8">
      <w:rPr>
        <w:rFonts w:ascii="Verdana" w:hAnsi="Verdana"/>
        <w:sz w:val="16"/>
        <w:szCs w:val="16"/>
      </w:rPr>
      <w:t>v</w:t>
    </w:r>
    <w:r w:rsidR="00856E27">
      <w:rPr>
        <w:rFonts w:ascii="Verdana" w:hAnsi="Verdana"/>
        <w:sz w:val="16"/>
        <w:szCs w:val="16"/>
      </w:rPr>
      <w:t>0.</w:t>
    </w:r>
    <w:r>
      <w:rPr>
        <w:rFonts w:ascii="Verdana" w:hAnsi="Verdana"/>
        <w:sz w:val="16"/>
        <w:szCs w:val="16"/>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D2C" w:rsidRDefault="00994D2C">
      <w:r>
        <w:separator/>
      </w:r>
    </w:p>
  </w:footnote>
  <w:footnote w:type="continuationSeparator" w:id="0">
    <w:p w:rsidR="00994D2C" w:rsidRDefault="00994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4A8" w:rsidRPr="00A218BB" w:rsidRDefault="00F934A8">
    <w:pPr>
      <w:pStyle w:val="Header"/>
      <w:rPr>
        <w:rFonts w:ascii="Verdana" w:hAnsi="Verdana"/>
        <w:sz w:val="16"/>
        <w:szCs w:val="16"/>
      </w:rPr>
    </w:pPr>
    <w:r>
      <w:rPr>
        <w:rFonts w:ascii="Verdana" w:hAnsi="Verdana"/>
        <w:sz w:val="16"/>
        <w:szCs w:val="16"/>
      </w:rPr>
      <w:t>D</w:t>
    </w:r>
    <w:r w:rsidR="002B7E04">
      <w:rPr>
        <w:rFonts w:ascii="Verdana" w:hAnsi="Verdana"/>
        <w:sz w:val="16"/>
        <w:szCs w:val="16"/>
      </w:rPr>
      <w:t>CUSA Consultation</w:t>
    </w:r>
    <w:r w:rsidR="002B7E04">
      <w:rPr>
        <w:rFonts w:ascii="Verdana" w:hAnsi="Verdana"/>
        <w:sz w:val="16"/>
        <w:szCs w:val="16"/>
      </w:rPr>
      <w:tab/>
    </w:r>
    <w:r w:rsidR="002B7E04">
      <w:rPr>
        <w:rFonts w:ascii="Verdana" w:hAnsi="Verdana"/>
        <w:sz w:val="16"/>
        <w:szCs w:val="16"/>
      </w:rPr>
      <w:tab/>
      <w:t>DCP 249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rPr>
        <w:rFonts w:cs="Times New Roman"/>
      </w:r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120F05E0"/>
    <w:multiLevelType w:val="multilevel"/>
    <w:tmpl w:val="F8BCC54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b w:val="0"/>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nsid w:val="12684D85"/>
    <w:multiLevelType w:val="hybridMultilevel"/>
    <w:tmpl w:val="46826EEE"/>
    <w:lvl w:ilvl="0" w:tplc="08090001">
      <w:start w:val="1"/>
      <w:numFmt w:val="bullet"/>
      <w:lvlText w:val=""/>
      <w:lvlJc w:val="left"/>
      <w:pPr>
        <w:ind w:left="1335" w:hanging="360"/>
      </w:pPr>
      <w:rPr>
        <w:rFonts w:ascii="Symbol" w:hAnsi="Symbol" w:hint="default"/>
      </w:rPr>
    </w:lvl>
    <w:lvl w:ilvl="1" w:tplc="08090003" w:tentative="1">
      <w:start w:val="1"/>
      <w:numFmt w:val="bullet"/>
      <w:lvlText w:val="o"/>
      <w:lvlJc w:val="left"/>
      <w:pPr>
        <w:ind w:left="2055" w:hanging="360"/>
      </w:pPr>
      <w:rPr>
        <w:rFonts w:ascii="Courier New" w:hAnsi="Courier New" w:cs="Courier New" w:hint="default"/>
      </w:rPr>
    </w:lvl>
    <w:lvl w:ilvl="2" w:tplc="08090005" w:tentative="1">
      <w:start w:val="1"/>
      <w:numFmt w:val="bullet"/>
      <w:lvlText w:val=""/>
      <w:lvlJc w:val="left"/>
      <w:pPr>
        <w:ind w:left="2775" w:hanging="360"/>
      </w:pPr>
      <w:rPr>
        <w:rFonts w:ascii="Wingdings" w:hAnsi="Wingdings" w:hint="default"/>
      </w:rPr>
    </w:lvl>
    <w:lvl w:ilvl="3" w:tplc="08090001" w:tentative="1">
      <w:start w:val="1"/>
      <w:numFmt w:val="bullet"/>
      <w:lvlText w:val=""/>
      <w:lvlJc w:val="left"/>
      <w:pPr>
        <w:ind w:left="3495" w:hanging="360"/>
      </w:pPr>
      <w:rPr>
        <w:rFonts w:ascii="Symbol" w:hAnsi="Symbol" w:hint="default"/>
      </w:rPr>
    </w:lvl>
    <w:lvl w:ilvl="4" w:tplc="08090003" w:tentative="1">
      <w:start w:val="1"/>
      <w:numFmt w:val="bullet"/>
      <w:lvlText w:val="o"/>
      <w:lvlJc w:val="left"/>
      <w:pPr>
        <w:ind w:left="4215" w:hanging="360"/>
      </w:pPr>
      <w:rPr>
        <w:rFonts w:ascii="Courier New" w:hAnsi="Courier New" w:cs="Courier New" w:hint="default"/>
      </w:rPr>
    </w:lvl>
    <w:lvl w:ilvl="5" w:tplc="08090005" w:tentative="1">
      <w:start w:val="1"/>
      <w:numFmt w:val="bullet"/>
      <w:lvlText w:val=""/>
      <w:lvlJc w:val="left"/>
      <w:pPr>
        <w:ind w:left="4935" w:hanging="360"/>
      </w:pPr>
      <w:rPr>
        <w:rFonts w:ascii="Wingdings" w:hAnsi="Wingdings" w:hint="default"/>
      </w:rPr>
    </w:lvl>
    <w:lvl w:ilvl="6" w:tplc="08090001" w:tentative="1">
      <w:start w:val="1"/>
      <w:numFmt w:val="bullet"/>
      <w:lvlText w:val=""/>
      <w:lvlJc w:val="left"/>
      <w:pPr>
        <w:ind w:left="5655" w:hanging="360"/>
      </w:pPr>
      <w:rPr>
        <w:rFonts w:ascii="Symbol" w:hAnsi="Symbol" w:hint="default"/>
      </w:rPr>
    </w:lvl>
    <w:lvl w:ilvl="7" w:tplc="08090003" w:tentative="1">
      <w:start w:val="1"/>
      <w:numFmt w:val="bullet"/>
      <w:lvlText w:val="o"/>
      <w:lvlJc w:val="left"/>
      <w:pPr>
        <w:ind w:left="6375" w:hanging="360"/>
      </w:pPr>
      <w:rPr>
        <w:rFonts w:ascii="Courier New" w:hAnsi="Courier New" w:cs="Courier New" w:hint="default"/>
      </w:rPr>
    </w:lvl>
    <w:lvl w:ilvl="8" w:tplc="08090005" w:tentative="1">
      <w:start w:val="1"/>
      <w:numFmt w:val="bullet"/>
      <w:lvlText w:val=""/>
      <w:lvlJc w:val="left"/>
      <w:pPr>
        <w:ind w:left="7095" w:hanging="360"/>
      </w:pPr>
      <w:rPr>
        <w:rFonts w:ascii="Wingdings" w:hAnsi="Wingdings" w:hint="default"/>
      </w:rPr>
    </w:lvl>
  </w:abstractNum>
  <w:abstractNum w:abstractNumId="5">
    <w:nsid w:val="15447DEE"/>
    <w:multiLevelType w:val="hybridMultilevel"/>
    <w:tmpl w:val="E11A50A0"/>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6">
    <w:nsid w:val="1E782978"/>
    <w:multiLevelType w:val="hybridMultilevel"/>
    <w:tmpl w:val="18A01D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8A20013"/>
    <w:multiLevelType w:val="hybridMultilevel"/>
    <w:tmpl w:val="205CD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A83E68"/>
    <w:multiLevelType w:val="multilevel"/>
    <w:tmpl w:val="EF74DA0E"/>
    <w:lvl w:ilvl="0">
      <w:start w:val="1"/>
      <w:numFmt w:val="decimal"/>
      <w:lvlText w:val="%1"/>
      <w:lvlJc w:val="left"/>
      <w:pPr>
        <w:tabs>
          <w:tab w:val="num" w:pos="432"/>
        </w:tabs>
        <w:ind w:left="432" w:hanging="432"/>
      </w:pPr>
      <w:rPr>
        <w:rFonts w:cs="Times New Roman"/>
        <w:b/>
        <w:sz w:val="20"/>
        <w:szCs w:val="20"/>
      </w:rPr>
    </w:lvl>
    <w:lvl w:ilvl="1">
      <w:start w:val="1"/>
      <w:numFmt w:val="decimal"/>
      <w:lvlText w:val="%2."/>
      <w:lvlJc w:val="left"/>
      <w:pPr>
        <w:tabs>
          <w:tab w:val="num" w:pos="576"/>
        </w:tabs>
        <w:ind w:left="576" w:hanging="576"/>
      </w:pPr>
      <w:rPr>
        <w:rFonts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F4874D4"/>
    <w:multiLevelType w:val="hybridMultilevel"/>
    <w:tmpl w:val="958EFF7E"/>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2">
    <w:nsid w:val="3F6E2C7C"/>
    <w:multiLevelType w:val="hybridMultilevel"/>
    <w:tmpl w:val="99A4A608"/>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3">
    <w:nsid w:val="41772D9A"/>
    <w:multiLevelType w:val="hybridMultilevel"/>
    <w:tmpl w:val="351E274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0006D0"/>
    <w:multiLevelType w:val="hybridMultilevel"/>
    <w:tmpl w:val="5BF8C558"/>
    <w:lvl w:ilvl="0" w:tplc="9B3CD3C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AD5483E"/>
    <w:multiLevelType w:val="hybridMultilevel"/>
    <w:tmpl w:val="5E7AE6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14"/>
  </w:num>
  <w:num w:numId="6">
    <w:abstractNumId w:val="0"/>
  </w:num>
  <w:num w:numId="7">
    <w:abstractNumId w:val="16"/>
  </w:num>
  <w:num w:numId="8">
    <w:abstractNumId w:val="15"/>
  </w:num>
  <w:num w:numId="9">
    <w:abstractNumId w:val="10"/>
  </w:num>
  <w:num w:numId="10">
    <w:abstractNumId w:val="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1"/>
  </w:num>
  <w:num w:numId="14">
    <w:abstractNumId w:val="1"/>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7"/>
  </w:num>
  <w:num w:numId="24">
    <w:abstractNumId w:val="7"/>
  </w:num>
  <w:num w:numId="25">
    <w:abstractNumId w:val="13"/>
  </w:num>
  <w:num w:numId="26">
    <w:abstractNumId w:val="4"/>
  </w:num>
  <w:num w:numId="27">
    <w:abstractNumId w:val="5"/>
  </w:num>
  <w:num w:numId="28">
    <w:abstractNumId w:val="12"/>
  </w:num>
  <w:num w:numId="29">
    <w:abstractNumId w:val="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2990"/>
    <w:rsid w:val="00005BEC"/>
    <w:rsid w:val="0000680D"/>
    <w:rsid w:val="00007F4B"/>
    <w:rsid w:val="00010A9D"/>
    <w:rsid w:val="00010ADE"/>
    <w:rsid w:val="000125A2"/>
    <w:rsid w:val="000125BD"/>
    <w:rsid w:val="00012AC1"/>
    <w:rsid w:val="00013C8B"/>
    <w:rsid w:val="000153A1"/>
    <w:rsid w:val="00017434"/>
    <w:rsid w:val="00020E7D"/>
    <w:rsid w:val="00024E44"/>
    <w:rsid w:val="0002680F"/>
    <w:rsid w:val="000270EB"/>
    <w:rsid w:val="00030B35"/>
    <w:rsid w:val="000312F4"/>
    <w:rsid w:val="0003187E"/>
    <w:rsid w:val="00033B08"/>
    <w:rsid w:val="00033F40"/>
    <w:rsid w:val="0003400C"/>
    <w:rsid w:val="000347AF"/>
    <w:rsid w:val="00036D63"/>
    <w:rsid w:val="00043ED4"/>
    <w:rsid w:val="000449CE"/>
    <w:rsid w:val="00044BDF"/>
    <w:rsid w:val="00046173"/>
    <w:rsid w:val="0004749F"/>
    <w:rsid w:val="00047B01"/>
    <w:rsid w:val="000523E0"/>
    <w:rsid w:val="00053638"/>
    <w:rsid w:val="000554EA"/>
    <w:rsid w:val="00055AC9"/>
    <w:rsid w:val="00056497"/>
    <w:rsid w:val="00056946"/>
    <w:rsid w:val="000569CE"/>
    <w:rsid w:val="00056EC9"/>
    <w:rsid w:val="00057701"/>
    <w:rsid w:val="00062C3E"/>
    <w:rsid w:val="00063592"/>
    <w:rsid w:val="00065B17"/>
    <w:rsid w:val="00066325"/>
    <w:rsid w:val="0007178C"/>
    <w:rsid w:val="00073AEA"/>
    <w:rsid w:val="00074278"/>
    <w:rsid w:val="00075C69"/>
    <w:rsid w:val="0007678E"/>
    <w:rsid w:val="000772D1"/>
    <w:rsid w:val="0008072B"/>
    <w:rsid w:val="00082025"/>
    <w:rsid w:val="000825B9"/>
    <w:rsid w:val="00083462"/>
    <w:rsid w:val="00086056"/>
    <w:rsid w:val="00086D93"/>
    <w:rsid w:val="000872ED"/>
    <w:rsid w:val="000902A2"/>
    <w:rsid w:val="000903DD"/>
    <w:rsid w:val="0009125E"/>
    <w:rsid w:val="00091297"/>
    <w:rsid w:val="00092792"/>
    <w:rsid w:val="000930CB"/>
    <w:rsid w:val="000A18F0"/>
    <w:rsid w:val="000A1BC9"/>
    <w:rsid w:val="000A3FCB"/>
    <w:rsid w:val="000A4776"/>
    <w:rsid w:val="000A6D8A"/>
    <w:rsid w:val="000B0F57"/>
    <w:rsid w:val="000B239F"/>
    <w:rsid w:val="000B29A6"/>
    <w:rsid w:val="000B3D10"/>
    <w:rsid w:val="000B5501"/>
    <w:rsid w:val="000B762C"/>
    <w:rsid w:val="000C0643"/>
    <w:rsid w:val="000C1298"/>
    <w:rsid w:val="000C42BC"/>
    <w:rsid w:val="000C47FC"/>
    <w:rsid w:val="000C6FF6"/>
    <w:rsid w:val="000C7004"/>
    <w:rsid w:val="000D29EA"/>
    <w:rsid w:val="000D3CBA"/>
    <w:rsid w:val="000D4E79"/>
    <w:rsid w:val="000E21A9"/>
    <w:rsid w:val="000E271A"/>
    <w:rsid w:val="000E3F45"/>
    <w:rsid w:val="000E7B83"/>
    <w:rsid w:val="000F04A3"/>
    <w:rsid w:val="000F36C4"/>
    <w:rsid w:val="000F3808"/>
    <w:rsid w:val="000F427D"/>
    <w:rsid w:val="000F5552"/>
    <w:rsid w:val="00100A92"/>
    <w:rsid w:val="00102A58"/>
    <w:rsid w:val="00103AAD"/>
    <w:rsid w:val="001047FC"/>
    <w:rsid w:val="00105454"/>
    <w:rsid w:val="001067AC"/>
    <w:rsid w:val="001079EB"/>
    <w:rsid w:val="00112798"/>
    <w:rsid w:val="001127A2"/>
    <w:rsid w:val="001202B5"/>
    <w:rsid w:val="00121170"/>
    <w:rsid w:val="00123B81"/>
    <w:rsid w:val="0012467B"/>
    <w:rsid w:val="001253BD"/>
    <w:rsid w:val="00126FA9"/>
    <w:rsid w:val="001311EA"/>
    <w:rsid w:val="001314AD"/>
    <w:rsid w:val="00131838"/>
    <w:rsid w:val="00131FA2"/>
    <w:rsid w:val="00134B56"/>
    <w:rsid w:val="00134DB0"/>
    <w:rsid w:val="00135404"/>
    <w:rsid w:val="001376B1"/>
    <w:rsid w:val="00137A2E"/>
    <w:rsid w:val="00137B95"/>
    <w:rsid w:val="00142A7D"/>
    <w:rsid w:val="00143F5D"/>
    <w:rsid w:val="00144BB1"/>
    <w:rsid w:val="001452BA"/>
    <w:rsid w:val="00145A92"/>
    <w:rsid w:val="0014601E"/>
    <w:rsid w:val="00146D8A"/>
    <w:rsid w:val="00150446"/>
    <w:rsid w:val="0015394C"/>
    <w:rsid w:val="00154005"/>
    <w:rsid w:val="001561A4"/>
    <w:rsid w:val="001575AF"/>
    <w:rsid w:val="00161E87"/>
    <w:rsid w:val="00163E81"/>
    <w:rsid w:val="00165A6B"/>
    <w:rsid w:val="0016719B"/>
    <w:rsid w:val="00172BBA"/>
    <w:rsid w:val="001734F0"/>
    <w:rsid w:val="00174E38"/>
    <w:rsid w:val="001754AC"/>
    <w:rsid w:val="00177740"/>
    <w:rsid w:val="00181BFA"/>
    <w:rsid w:val="00186C97"/>
    <w:rsid w:val="00190254"/>
    <w:rsid w:val="00190C3B"/>
    <w:rsid w:val="00194A00"/>
    <w:rsid w:val="001A0838"/>
    <w:rsid w:val="001A13C3"/>
    <w:rsid w:val="001A24CC"/>
    <w:rsid w:val="001A2891"/>
    <w:rsid w:val="001A384B"/>
    <w:rsid w:val="001A4569"/>
    <w:rsid w:val="001A4961"/>
    <w:rsid w:val="001A5BFF"/>
    <w:rsid w:val="001A6D0C"/>
    <w:rsid w:val="001A6E4E"/>
    <w:rsid w:val="001A7330"/>
    <w:rsid w:val="001A7849"/>
    <w:rsid w:val="001B3FB0"/>
    <w:rsid w:val="001B5338"/>
    <w:rsid w:val="001B6526"/>
    <w:rsid w:val="001C019B"/>
    <w:rsid w:val="001C3F03"/>
    <w:rsid w:val="001C3FB7"/>
    <w:rsid w:val="001C5181"/>
    <w:rsid w:val="001C5568"/>
    <w:rsid w:val="001C757E"/>
    <w:rsid w:val="001C77A7"/>
    <w:rsid w:val="001C798D"/>
    <w:rsid w:val="001D26E8"/>
    <w:rsid w:val="001D4F1B"/>
    <w:rsid w:val="001D6492"/>
    <w:rsid w:val="001E20FA"/>
    <w:rsid w:val="001E2907"/>
    <w:rsid w:val="001E4638"/>
    <w:rsid w:val="001E4D85"/>
    <w:rsid w:val="001E5DA7"/>
    <w:rsid w:val="001F1C28"/>
    <w:rsid w:val="001F3031"/>
    <w:rsid w:val="001F3F0B"/>
    <w:rsid w:val="001F5128"/>
    <w:rsid w:val="001F54FB"/>
    <w:rsid w:val="001F5A22"/>
    <w:rsid w:val="001F5C27"/>
    <w:rsid w:val="001F62D9"/>
    <w:rsid w:val="001F64E1"/>
    <w:rsid w:val="001F7FA3"/>
    <w:rsid w:val="00202971"/>
    <w:rsid w:val="002041FA"/>
    <w:rsid w:val="00211F54"/>
    <w:rsid w:val="0021215D"/>
    <w:rsid w:val="00212BF7"/>
    <w:rsid w:val="00215BB0"/>
    <w:rsid w:val="002210CB"/>
    <w:rsid w:val="00221D5E"/>
    <w:rsid w:val="00223F66"/>
    <w:rsid w:val="00224683"/>
    <w:rsid w:val="00225114"/>
    <w:rsid w:val="002264D0"/>
    <w:rsid w:val="002273D6"/>
    <w:rsid w:val="00231BF8"/>
    <w:rsid w:val="00233DF0"/>
    <w:rsid w:val="00237CCF"/>
    <w:rsid w:val="00240EEC"/>
    <w:rsid w:val="00241D7B"/>
    <w:rsid w:val="00242D4F"/>
    <w:rsid w:val="00242E15"/>
    <w:rsid w:val="00246B61"/>
    <w:rsid w:val="00246CE1"/>
    <w:rsid w:val="00252848"/>
    <w:rsid w:val="00252E64"/>
    <w:rsid w:val="00253E0E"/>
    <w:rsid w:val="00254059"/>
    <w:rsid w:val="00256D59"/>
    <w:rsid w:val="0026034B"/>
    <w:rsid w:val="00260353"/>
    <w:rsid w:val="00260480"/>
    <w:rsid w:val="00261861"/>
    <w:rsid w:val="00261BCB"/>
    <w:rsid w:val="00263CEA"/>
    <w:rsid w:val="00263DD6"/>
    <w:rsid w:val="002651E6"/>
    <w:rsid w:val="00270E88"/>
    <w:rsid w:val="0027122E"/>
    <w:rsid w:val="00280711"/>
    <w:rsid w:val="00280875"/>
    <w:rsid w:val="0028206A"/>
    <w:rsid w:val="00282848"/>
    <w:rsid w:val="00284327"/>
    <w:rsid w:val="002843DF"/>
    <w:rsid w:val="0028576D"/>
    <w:rsid w:val="002864F7"/>
    <w:rsid w:val="00286A64"/>
    <w:rsid w:val="00286A7D"/>
    <w:rsid w:val="00286D41"/>
    <w:rsid w:val="0028783E"/>
    <w:rsid w:val="00287E77"/>
    <w:rsid w:val="002919ED"/>
    <w:rsid w:val="002944C8"/>
    <w:rsid w:val="002965FA"/>
    <w:rsid w:val="00297941"/>
    <w:rsid w:val="002A4DF0"/>
    <w:rsid w:val="002A66FA"/>
    <w:rsid w:val="002A69DD"/>
    <w:rsid w:val="002B1E38"/>
    <w:rsid w:val="002B3675"/>
    <w:rsid w:val="002B4269"/>
    <w:rsid w:val="002B456D"/>
    <w:rsid w:val="002B7E04"/>
    <w:rsid w:val="002C5588"/>
    <w:rsid w:val="002C55DB"/>
    <w:rsid w:val="002C7081"/>
    <w:rsid w:val="002D0763"/>
    <w:rsid w:val="002D1B3D"/>
    <w:rsid w:val="002D7A41"/>
    <w:rsid w:val="002D7F11"/>
    <w:rsid w:val="002E260B"/>
    <w:rsid w:val="002E3048"/>
    <w:rsid w:val="002E3680"/>
    <w:rsid w:val="002E3C59"/>
    <w:rsid w:val="002E43EA"/>
    <w:rsid w:val="002F0099"/>
    <w:rsid w:val="002F173C"/>
    <w:rsid w:val="002F3265"/>
    <w:rsid w:val="002F347F"/>
    <w:rsid w:val="002F705F"/>
    <w:rsid w:val="0030078E"/>
    <w:rsid w:val="0030224D"/>
    <w:rsid w:val="003040DE"/>
    <w:rsid w:val="00304FFF"/>
    <w:rsid w:val="00305908"/>
    <w:rsid w:val="003067CD"/>
    <w:rsid w:val="00311375"/>
    <w:rsid w:val="00316275"/>
    <w:rsid w:val="00321738"/>
    <w:rsid w:val="00324C9D"/>
    <w:rsid w:val="00325E50"/>
    <w:rsid w:val="00325F2D"/>
    <w:rsid w:val="00326C68"/>
    <w:rsid w:val="00327AFE"/>
    <w:rsid w:val="00331748"/>
    <w:rsid w:val="00332302"/>
    <w:rsid w:val="0033482A"/>
    <w:rsid w:val="00337126"/>
    <w:rsid w:val="00340B35"/>
    <w:rsid w:val="00341962"/>
    <w:rsid w:val="00346905"/>
    <w:rsid w:val="00347FCF"/>
    <w:rsid w:val="00352019"/>
    <w:rsid w:val="00353344"/>
    <w:rsid w:val="003552C6"/>
    <w:rsid w:val="003567FB"/>
    <w:rsid w:val="00357A5E"/>
    <w:rsid w:val="00366B63"/>
    <w:rsid w:val="0036708F"/>
    <w:rsid w:val="0037191A"/>
    <w:rsid w:val="00372239"/>
    <w:rsid w:val="0037353E"/>
    <w:rsid w:val="00375600"/>
    <w:rsid w:val="00375847"/>
    <w:rsid w:val="00376E51"/>
    <w:rsid w:val="00377515"/>
    <w:rsid w:val="00381F53"/>
    <w:rsid w:val="00382D65"/>
    <w:rsid w:val="0038514D"/>
    <w:rsid w:val="00387E38"/>
    <w:rsid w:val="003927B9"/>
    <w:rsid w:val="00393139"/>
    <w:rsid w:val="00393850"/>
    <w:rsid w:val="003943C4"/>
    <w:rsid w:val="003A387C"/>
    <w:rsid w:val="003A396A"/>
    <w:rsid w:val="003A6CDF"/>
    <w:rsid w:val="003B2C9E"/>
    <w:rsid w:val="003B32D3"/>
    <w:rsid w:val="003B5D6B"/>
    <w:rsid w:val="003B660D"/>
    <w:rsid w:val="003B7812"/>
    <w:rsid w:val="003C44A8"/>
    <w:rsid w:val="003C47F4"/>
    <w:rsid w:val="003C4B51"/>
    <w:rsid w:val="003C6C41"/>
    <w:rsid w:val="003D0026"/>
    <w:rsid w:val="003D2193"/>
    <w:rsid w:val="003D2B87"/>
    <w:rsid w:val="003D4657"/>
    <w:rsid w:val="003D7BC7"/>
    <w:rsid w:val="003E21F3"/>
    <w:rsid w:val="003E32DB"/>
    <w:rsid w:val="003E484D"/>
    <w:rsid w:val="003E5365"/>
    <w:rsid w:val="003E565C"/>
    <w:rsid w:val="003E6E16"/>
    <w:rsid w:val="003F180E"/>
    <w:rsid w:val="003F1BE3"/>
    <w:rsid w:val="003F1C32"/>
    <w:rsid w:val="003F3FAD"/>
    <w:rsid w:val="003F4E83"/>
    <w:rsid w:val="003F57C8"/>
    <w:rsid w:val="003F5B7B"/>
    <w:rsid w:val="003F61EC"/>
    <w:rsid w:val="003F67DB"/>
    <w:rsid w:val="003F7576"/>
    <w:rsid w:val="003F7966"/>
    <w:rsid w:val="003F7DF8"/>
    <w:rsid w:val="004011D9"/>
    <w:rsid w:val="0040513A"/>
    <w:rsid w:val="004066FF"/>
    <w:rsid w:val="00410F52"/>
    <w:rsid w:val="0041369F"/>
    <w:rsid w:val="004233AA"/>
    <w:rsid w:val="00427696"/>
    <w:rsid w:val="00433D6D"/>
    <w:rsid w:val="00434417"/>
    <w:rsid w:val="0043452F"/>
    <w:rsid w:val="00434C17"/>
    <w:rsid w:val="00434D8F"/>
    <w:rsid w:val="00434DC2"/>
    <w:rsid w:val="00435098"/>
    <w:rsid w:val="00436B45"/>
    <w:rsid w:val="00440253"/>
    <w:rsid w:val="00442FBA"/>
    <w:rsid w:val="0044402A"/>
    <w:rsid w:val="0044439C"/>
    <w:rsid w:val="00447852"/>
    <w:rsid w:val="00451EB4"/>
    <w:rsid w:val="00452D6E"/>
    <w:rsid w:val="00453B3B"/>
    <w:rsid w:val="00456633"/>
    <w:rsid w:val="00460896"/>
    <w:rsid w:val="00461524"/>
    <w:rsid w:val="004622AA"/>
    <w:rsid w:val="004650CA"/>
    <w:rsid w:val="0046539B"/>
    <w:rsid w:val="0046701A"/>
    <w:rsid w:val="00467A9C"/>
    <w:rsid w:val="00471677"/>
    <w:rsid w:val="00472494"/>
    <w:rsid w:val="004736B8"/>
    <w:rsid w:val="0047408D"/>
    <w:rsid w:val="0047427F"/>
    <w:rsid w:val="00476005"/>
    <w:rsid w:val="00481698"/>
    <w:rsid w:val="004823F7"/>
    <w:rsid w:val="0048240C"/>
    <w:rsid w:val="00483295"/>
    <w:rsid w:val="0048684C"/>
    <w:rsid w:val="00486E43"/>
    <w:rsid w:val="00490E33"/>
    <w:rsid w:val="00492C26"/>
    <w:rsid w:val="00493480"/>
    <w:rsid w:val="00497399"/>
    <w:rsid w:val="004A2FD8"/>
    <w:rsid w:val="004A548A"/>
    <w:rsid w:val="004A57A8"/>
    <w:rsid w:val="004A6DFA"/>
    <w:rsid w:val="004A6F08"/>
    <w:rsid w:val="004A77A0"/>
    <w:rsid w:val="004A7E6E"/>
    <w:rsid w:val="004A7ED7"/>
    <w:rsid w:val="004A7F08"/>
    <w:rsid w:val="004B0018"/>
    <w:rsid w:val="004B3F8E"/>
    <w:rsid w:val="004B4CE0"/>
    <w:rsid w:val="004B5B54"/>
    <w:rsid w:val="004B69BF"/>
    <w:rsid w:val="004B7BBF"/>
    <w:rsid w:val="004C051C"/>
    <w:rsid w:val="004C0C31"/>
    <w:rsid w:val="004C2CF0"/>
    <w:rsid w:val="004C2D02"/>
    <w:rsid w:val="004C31A5"/>
    <w:rsid w:val="004C70E4"/>
    <w:rsid w:val="004C76A5"/>
    <w:rsid w:val="004D5995"/>
    <w:rsid w:val="004D5A3C"/>
    <w:rsid w:val="004E3181"/>
    <w:rsid w:val="004E5595"/>
    <w:rsid w:val="004E5742"/>
    <w:rsid w:val="004E6890"/>
    <w:rsid w:val="004F0F5E"/>
    <w:rsid w:val="004F4F3C"/>
    <w:rsid w:val="004F50B0"/>
    <w:rsid w:val="004F5C7A"/>
    <w:rsid w:val="004F6DD6"/>
    <w:rsid w:val="004F770B"/>
    <w:rsid w:val="004F7EFA"/>
    <w:rsid w:val="00501F0A"/>
    <w:rsid w:val="00505844"/>
    <w:rsid w:val="00506079"/>
    <w:rsid w:val="00513405"/>
    <w:rsid w:val="005139A7"/>
    <w:rsid w:val="0052410C"/>
    <w:rsid w:val="00524297"/>
    <w:rsid w:val="00525079"/>
    <w:rsid w:val="00526829"/>
    <w:rsid w:val="005300EB"/>
    <w:rsid w:val="00530100"/>
    <w:rsid w:val="00530A83"/>
    <w:rsid w:val="00531B7D"/>
    <w:rsid w:val="005320D4"/>
    <w:rsid w:val="005357E9"/>
    <w:rsid w:val="005360A5"/>
    <w:rsid w:val="00540745"/>
    <w:rsid w:val="005415E7"/>
    <w:rsid w:val="00542C69"/>
    <w:rsid w:val="0054368F"/>
    <w:rsid w:val="00545B3C"/>
    <w:rsid w:val="00550720"/>
    <w:rsid w:val="00551AB7"/>
    <w:rsid w:val="00551F11"/>
    <w:rsid w:val="0055423A"/>
    <w:rsid w:val="005547CB"/>
    <w:rsid w:val="005547CF"/>
    <w:rsid w:val="0055551E"/>
    <w:rsid w:val="00555DBA"/>
    <w:rsid w:val="00555F73"/>
    <w:rsid w:val="00560A2D"/>
    <w:rsid w:val="0056372F"/>
    <w:rsid w:val="00566BFD"/>
    <w:rsid w:val="005712F0"/>
    <w:rsid w:val="00572506"/>
    <w:rsid w:val="00576290"/>
    <w:rsid w:val="00582E7A"/>
    <w:rsid w:val="00582EFB"/>
    <w:rsid w:val="0058352E"/>
    <w:rsid w:val="005863F5"/>
    <w:rsid w:val="00587D12"/>
    <w:rsid w:val="00590D2A"/>
    <w:rsid w:val="00590FDC"/>
    <w:rsid w:val="00594568"/>
    <w:rsid w:val="005971A1"/>
    <w:rsid w:val="00597E92"/>
    <w:rsid w:val="005A7874"/>
    <w:rsid w:val="005B1FD7"/>
    <w:rsid w:val="005B6D4B"/>
    <w:rsid w:val="005B7119"/>
    <w:rsid w:val="005B71E0"/>
    <w:rsid w:val="005C1D98"/>
    <w:rsid w:val="005C21D2"/>
    <w:rsid w:val="005C3007"/>
    <w:rsid w:val="005C3CFC"/>
    <w:rsid w:val="005D051F"/>
    <w:rsid w:val="005D0E48"/>
    <w:rsid w:val="005D159C"/>
    <w:rsid w:val="005D1DC8"/>
    <w:rsid w:val="005D41E3"/>
    <w:rsid w:val="005D5751"/>
    <w:rsid w:val="005D720B"/>
    <w:rsid w:val="005E6641"/>
    <w:rsid w:val="005E6A9C"/>
    <w:rsid w:val="005E7EB8"/>
    <w:rsid w:val="005F4DCA"/>
    <w:rsid w:val="005F5F3D"/>
    <w:rsid w:val="005F67BF"/>
    <w:rsid w:val="005F7403"/>
    <w:rsid w:val="005F7A1A"/>
    <w:rsid w:val="006012B3"/>
    <w:rsid w:val="006030C2"/>
    <w:rsid w:val="00606479"/>
    <w:rsid w:val="00606B82"/>
    <w:rsid w:val="00607564"/>
    <w:rsid w:val="006078DA"/>
    <w:rsid w:val="00607A0E"/>
    <w:rsid w:val="00611723"/>
    <w:rsid w:val="006122C2"/>
    <w:rsid w:val="00612C60"/>
    <w:rsid w:val="00614B6D"/>
    <w:rsid w:val="00615BA2"/>
    <w:rsid w:val="00620E07"/>
    <w:rsid w:val="00621D01"/>
    <w:rsid w:val="00621E54"/>
    <w:rsid w:val="00622CDC"/>
    <w:rsid w:val="00625FD5"/>
    <w:rsid w:val="00626392"/>
    <w:rsid w:val="00626399"/>
    <w:rsid w:val="00627AB2"/>
    <w:rsid w:val="00627BB9"/>
    <w:rsid w:val="00627DE1"/>
    <w:rsid w:val="00630188"/>
    <w:rsid w:val="0063045C"/>
    <w:rsid w:val="006307B5"/>
    <w:rsid w:val="00631896"/>
    <w:rsid w:val="00631B51"/>
    <w:rsid w:val="0063518E"/>
    <w:rsid w:val="00654A0C"/>
    <w:rsid w:val="006625E5"/>
    <w:rsid w:val="006647EC"/>
    <w:rsid w:val="006658B0"/>
    <w:rsid w:val="00665B81"/>
    <w:rsid w:val="0067045E"/>
    <w:rsid w:val="00673C6A"/>
    <w:rsid w:val="00674B24"/>
    <w:rsid w:val="0067772F"/>
    <w:rsid w:val="006803D7"/>
    <w:rsid w:val="006809A2"/>
    <w:rsid w:val="0068221C"/>
    <w:rsid w:val="00682B15"/>
    <w:rsid w:val="00686A4A"/>
    <w:rsid w:val="00690322"/>
    <w:rsid w:val="00692EF0"/>
    <w:rsid w:val="006943DC"/>
    <w:rsid w:val="006960C7"/>
    <w:rsid w:val="00697864"/>
    <w:rsid w:val="006A2FA2"/>
    <w:rsid w:val="006A5428"/>
    <w:rsid w:val="006A5B0B"/>
    <w:rsid w:val="006A5D92"/>
    <w:rsid w:val="006A6076"/>
    <w:rsid w:val="006A653D"/>
    <w:rsid w:val="006C014A"/>
    <w:rsid w:val="006C050D"/>
    <w:rsid w:val="006C0577"/>
    <w:rsid w:val="006C0B86"/>
    <w:rsid w:val="006C2610"/>
    <w:rsid w:val="006C2DD5"/>
    <w:rsid w:val="006C52E0"/>
    <w:rsid w:val="006C6BAD"/>
    <w:rsid w:val="006D037F"/>
    <w:rsid w:val="006D1687"/>
    <w:rsid w:val="006D3528"/>
    <w:rsid w:val="006E1085"/>
    <w:rsid w:val="006E17FB"/>
    <w:rsid w:val="006E1C65"/>
    <w:rsid w:val="006E356C"/>
    <w:rsid w:val="006E7697"/>
    <w:rsid w:val="006E7D44"/>
    <w:rsid w:val="00700259"/>
    <w:rsid w:val="007040F7"/>
    <w:rsid w:val="00707CA0"/>
    <w:rsid w:val="00707F20"/>
    <w:rsid w:val="00711F80"/>
    <w:rsid w:val="007133A5"/>
    <w:rsid w:val="00716176"/>
    <w:rsid w:val="00717BD0"/>
    <w:rsid w:val="00720ED5"/>
    <w:rsid w:val="00722423"/>
    <w:rsid w:val="00722EE1"/>
    <w:rsid w:val="00725473"/>
    <w:rsid w:val="0072567A"/>
    <w:rsid w:val="007264AF"/>
    <w:rsid w:val="007275EF"/>
    <w:rsid w:val="007278F7"/>
    <w:rsid w:val="00727E92"/>
    <w:rsid w:val="007304CC"/>
    <w:rsid w:val="00731709"/>
    <w:rsid w:val="00734786"/>
    <w:rsid w:val="007347C8"/>
    <w:rsid w:val="00735329"/>
    <w:rsid w:val="007375CC"/>
    <w:rsid w:val="00741C0E"/>
    <w:rsid w:val="0074293F"/>
    <w:rsid w:val="00743600"/>
    <w:rsid w:val="00745790"/>
    <w:rsid w:val="007465D6"/>
    <w:rsid w:val="0075033E"/>
    <w:rsid w:val="00750ECC"/>
    <w:rsid w:val="00752963"/>
    <w:rsid w:val="00753808"/>
    <w:rsid w:val="007571AA"/>
    <w:rsid w:val="00757E0B"/>
    <w:rsid w:val="00760131"/>
    <w:rsid w:val="0076185F"/>
    <w:rsid w:val="00764066"/>
    <w:rsid w:val="0076676F"/>
    <w:rsid w:val="007667A0"/>
    <w:rsid w:val="0076780D"/>
    <w:rsid w:val="00767AA7"/>
    <w:rsid w:val="00771000"/>
    <w:rsid w:val="00771F3C"/>
    <w:rsid w:val="007725F5"/>
    <w:rsid w:val="007738E5"/>
    <w:rsid w:val="0077599E"/>
    <w:rsid w:val="007874ED"/>
    <w:rsid w:val="007877DA"/>
    <w:rsid w:val="007923C6"/>
    <w:rsid w:val="007936D2"/>
    <w:rsid w:val="007A0A5A"/>
    <w:rsid w:val="007A1AD5"/>
    <w:rsid w:val="007A20E4"/>
    <w:rsid w:val="007A23B9"/>
    <w:rsid w:val="007A2B24"/>
    <w:rsid w:val="007A37CC"/>
    <w:rsid w:val="007A4483"/>
    <w:rsid w:val="007B04ED"/>
    <w:rsid w:val="007B3904"/>
    <w:rsid w:val="007B5153"/>
    <w:rsid w:val="007B78FF"/>
    <w:rsid w:val="007C07A6"/>
    <w:rsid w:val="007C53AB"/>
    <w:rsid w:val="007C7AE0"/>
    <w:rsid w:val="007D3121"/>
    <w:rsid w:val="007D32F2"/>
    <w:rsid w:val="007D3601"/>
    <w:rsid w:val="007D3B75"/>
    <w:rsid w:val="007D4493"/>
    <w:rsid w:val="007D5D4F"/>
    <w:rsid w:val="007D7AE2"/>
    <w:rsid w:val="007E0489"/>
    <w:rsid w:val="007E07D9"/>
    <w:rsid w:val="007E07E3"/>
    <w:rsid w:val="007E0F30"/>
    <w:rsid w:val="007E32AA"/>
    <w:rsid w:val="007E3E94"/>
    <w:rsid w:val="007E4657"/>
    <w:rsid w:val="007E7FCD"/>
    <w:rsid w:val="007F0BBD"/>
    <w:rsid w:val="007F2D01"/>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5901"/>
    <w:rsid w:val="00816768"/>
    <w:rsid w:val="00816A3E"/>
    <w:rsid w:val="00817CD6"/>
    <w:rsid w:val="008211CC"/>
    <w:rsid w:val="0082784C"/>
    <w:rsid w:val="00833D93"/>
    <w:rsid w:val="008342EE"/>
    <w:rsid w:val="00837074"/>
    <w:rsid w:val="00837123"/>
    <w:rsid w:val="00837B05"/>
    <w:rsid w:val="00840BAF"/>
    <w:rsid w:val="008432AA"/>
    <w:rsid w:val="008456F8"/>
    <w:rsid w:val="00845C4E"/>
    <w:rsid w:val="008467F2"/>
    <w:rsid w:val="00846D87"/>
    <w:rsid w:val="008477C0"/>
    <w:rsid w:val="008510E8"/>
    <w:rsid w:val="0085287E"/>
    <w:rsid w:val="00852B9C"/>
    <w:rsid w:val="00852DC7"/>
    <w:rsid w:val="00856B88"/>
    <w:rsid w:val="00856CFA"/>
    <w:rsid w:val="00856E27"/>
    <w:rsid w:val="0085752C"/>
    <w:rsid w:val="00857C4D"/>
    <w:rsid w:val="00860973"/>
    <w:rsid w:val="00860992"/>
    <w:rsid w:val="008615E1"/>
    <w:rsid w:val="00861EA8"/>
    <w:rsid w:val="008656B7"/>
    <w:rsid w:val="008672AB"/>
    <w:rsid w:val="00867B0B"/>
    <w:rsid w:val="00870005"/>
    <w:rsid w:val="0087027E"/>
    <w:rsid w:val="00871894"/>
    <w:rsid w:val="0087539A"/>
    <w:rsid w:val="00876503"/>
    <w:rsid w:val="00876A30"/>
    <w:rsid w:val="00876A32"/>
    <w:rsid w:val="00876FC8"/>
    <w:rsid w:val="00880FBA"/>
    <w:rsid w:val="008847B2"/>
    <w:rsid w:val="00885D96"/>
    <w:rsid w:val="00885FD3"/>
    <w:rsid w:val="008869E6"/>
    <w:rsid w:val="008906BB"/>
    <w:rsid w:val="00892AE4"/>
    <w:rsid w:val="00895D51"/>
    <w:rsid w:val="00897B9A"/>
    <w:rsid w:val="00897FDA"/>
    <w:rsid w:val="008A17E4"/>
    <w:rsid w:val="008A18CC"/>
    <w:rsid w:val="008A3046"/>
    <w:rsid w:val="008A30FD"/>
    <w:rsid w:val="008A5381"/>
    <w:rsid w:val="008A611F"/>
    <w:rsid w:val="008A6B50"/>
    <w:rsid w:val="008A6B6F"/>
    <w:rsid w:val="008A6C27"/>
    <w:rsid w:val="008A79D4"/>
    <w:rsid w:val="008B0853"/>
    <w:rsid w:val="008B570A"/>
    <w:rsid w:val="008C0633"/>
    <w:rsid w:val="008C13AE"/>
    <w:rsid w:val="008C1942"/>
    <w:rsid w:val="008C3F69"/>
    <w:rsid w:val="008C50E5"/>
    <w:rsid w:val="008C5144"/>
    <w:rsid w:val="008C6AA7"/>
    <w:rsid w:val="008D18B6"/>
    <w:rsid w:val="008D2527"/>
    <w:rsid w:val="008D2704"/>
    <w:rsid w:val="008D38B5"/>
    <w:rsid w:val="008D3B93"/>
    <w:rsid w:val="008D6D3D"/>
    <w:rsid w:val="008E011D"/>
    <w:rsid w:val="008E1656"/>
    <w:rsid w:val="008E59F6"/>
    <w:rsid w:val="008E6A3E"/>
    <w:rsid w:val="008F096D"/>
    <w:rsid w:val="008F0D7B"/>
    <w:rsid w:val="008F35A3"/>
    <w:rsid w:val="008F3DFE"/>
    <w:rsid w:val="008F499E"/>
    <w:rsid w:val="008F731B"/>
    <w:rsid w:val="008F7D5D"/>
    <w:rsid w:val="008F7E36"/>
    <w:rsid w:val="009030DD"/>
    <w:rsid w:val="00904D83"/>
    <w:rsid w:val="009051DF"/>
    <w:rsid w:val="009057C5"/>
    <w:rsid w:val="009067D7"/>
    <w:rsid w:val="0091137B"/>
    <w:rsid w:val="009140E7"/>
    <w:rsid w:val="00916B3B"/>
    <w:rsid w:val="00916B57"/>
    <w:rsid w:val="00921C9C"/>
    <w:rsid w:val="00922FDA"/>
    <w:rsid w:val="00924DD4"/>
    <w:rsid w:val="00926CC7"/>
    <w:rsid w:val="00931F32"/>
    <w:rsid w:val="00932956"/>
    <w:rsid w:val="00932C03"/>
    <w:rsid w:val="0093344D"/>
    <w:rsid w:val="00934FA4"/>
    <w:rsid w:val="00935C95"/>
    <w:rsid w:val="00935E14"/>
    <w:rsid w:val="009424C0"/>
    <w:rsid w:val="00942AA7"/>
    <w:rsid w:val="009457C7"/>
    <w:rsid w:val="0094750A"/>
    <w:rsid w:val="0095262C"/>
    <w:rsid w:val="00952C0E"/>
    <w:rsid w:val="009534CC"/>
    <w:rsid w:val="00953BD7"/>
    <w:rsid w:val="009567DD"/>
    <w:rsid w:val="00960EB4"/>
    <w:rsid w:val="00961717"/>
    <w:rsid w:val="00962680"/>
    <w:rsid w:val="0096297F"/>
    <w:rsid w:val="00966709"/>
    <w:rsid w:val="00966E48"/>
    <w:rsid w:val="009679E5"/>
    <w:rsid w:val="009708F3"/>
    <w:rsid w:val="0097284A"/>
    <w:rsid w:val="00976B38"/>
    <w:rsid w:val="00977A29"/>
    <w:rsid w:val="00981C72"/>
    <w:rsid w:val="00982B49"/>
    <w:rsid w:val="00984B97"/>
    <w:rsid w:val="009851DE"/>
    <w:rsid w:val="00986D22"/>
    <w:rsid w:val="009937E8"/>
    <w:rsid w:val="00993968"/>
    <w:rsid w:val="00993AFF"/>
    <w:rsid w:val="00993F08"/>
    <w:rsid w:val="00993FAB"/>
    <w:rsid w:val="009946EA"/>
    <w:rsid w:val="00994D2C"/>
    <w:rsid w:val="009A1D93"/>
    <w:rsid w:val="009A5567"/>
    <w:rsid w:val="009A77CD"/>
    <w:rsid w:val="009A7B08"/>
    <w:rsid w:val="009B3104"/>
    <w:rsid w:val="009B663C"/>
    <w:rsid w:val="009B67EA"/>
    <w:rsid w:val="009B705F"/>
    <w:rsid w:val="009B762A"/>
    <w:rsid w:val="009C0C5D"/>
    <w:rsid w:val="009C23F7"/>
    <w:rsid w:val="009C3EFC"/>
    <w:rsid w:val="009C530A"/>
    <w:rsid w:val="009C6281"/>
    <w:rsid w:val="009D2446"/>
    <w:rsid w:val="009D74C8"/>
    <w:rsid w:val="009D7B40"/>
    <w:rsid w:val="009D7D49"/>
    <w:rsid w:val="009E0D16"/>
    <w:rsid w:val="009E7510"/>
    <w:rsid w:val="009E7D88"/>
    <w:rsid w:val="009F052C"/>
    <w:rsid w:val="009F244A"/>
    <w:rsid w:val="009F2E57"/>
    <w:rsid w:val="009F41B8"/>
    <w:rsid w:val="009F6328"/>
    <w:rsid w:val="009F6DF8"/>
    <w:rsid w:val="00A02333"/>
    <w:rsid w:val="00A03529"/>
    <w:rsid w:val="00A03F47"/>
    <w:rsid w:val="00A04E24"/>
    <w:rsid w:val="00A066E2"/>
    <w:rsid w:val="00A066F1"/>
    <w:rsid w:val="00A07BF7"/>
    <w:rsid w:val="00A10970"/>
    <w:rsid w:val="00A11672"/>
    <w:rsid w:val="00A1175C"/>
    <w:rsid w:val="00A11F75"/>
    <w:rsid w:val="00A1331C"/>
    <w:rsid w:val="00A15083"/>
    <w:rsid w:val="00A15DE2"/>
    <w:rsid w:val="00A17049"/>
    <w:rsid w:val="00A1799A"/>
    <w:rsid w:val="00A218BB"/>
    <w:rsid w:val="00A220D1"/>
    <w:rsid w:val="00A229EC"/>
    <w:rsid w:val="00A264E4"/>
    <w:rsid w:val="00A2797F"/>
    <w:rsid w:val="00A33B4D"/>
    <w:rsid w:val="00A33D05"/>
    <w:rsid w:val="00A33E90"/>
    <w:rsid w:val="00A34518"/>
    <w:rsid w:val="00A36C34"/>
    <w:rsid w:val="00A40ECB"/>
    <w:rsid w:val="00A411C8"/>
    <w:rsid w:val="00A42B46"/>
    <w:rsid w:val="00A433E3"/>
    <w:rsid w:val="00A4353C"/>
    <w:rsid w:val="00A447DD"/>
    <w:rsid w:val="00A45BF3"/>
    <w:rsid w:val="00A517A2"/>
    <w:rsid w:val="00A53548"/>
    <w:rsid w:val="00A54702"/>
    <w:rsid w:val="00A56F66"/>
    <w:rsid w:val="00A570D9"/>
    <w:rsid w:val="00A57499"/>
    <w:rsid w:val="00A60041"/>
    <w:rsid w:val="00A639F7"/>
    <w:rsid w:val="00A64F5F"/>
    <w:rsid w:val="00A70DE3"/>
    <w:rsid w:val="00A73FE2"/>
    <w:rsid w:val="00A74B12"/>
    <w:rsid w:val="00A74C2E"/>
    <w:rsid w:val="00A76216"/>
    <w:rsid w:val="00A81CD4"/>
    <w:rsid w:val="00A82A4F"/>
    <w:rsid w:val="00A844E4"/>
    <w:rsid w:val="00A86110"/>
    <w:rsid w:val="00A8652D"/>
    <w:rsid w:val="00A866B0"/>
    <w:rsid w:val="00A87350"/>
    <w:rsid w:val="00A87790"/>
    <w:rsid w:val="00A87ABB"/>
    <w:rsid w:val="00A87D61"/>
    <w:rsid w:val="00A928C5"/>
    <w:rsid w:val="00A92BDF"/>
    <w:rsid w:val="00A92CFC"/>
    <w:rsid w:val="00AA0A86"/>
    <w:rsid w:val="00AA2D55"/>
    <w:rsid w:val="00AA35A8"/>
    <w:rsid w:val="00AA4742"/>
    <w:rsid w:val="00AA4773"/>
    <w:rsid w:val="00AA4D84"/>
    <w:rsid w:val="00AA59EE"/>
    <w:rsid w:val="00AA61BC"/>
    <w:rsid w:val="00AB042F"/>
    <w:rsid w:val="00AB1074"/>
    <w:rsid w:val="00AB1D4C"/>
    <w:rsid w:val="00AB321B"/>
    <w:rsid w:val="00AB67C4"/>
    <w:rsid w:val="00AB7325"/>
    <w:rsid w:val="00AC1286"/>
    <w:rsid w:val="00AC239F"/>
    <w:rsid w:val="00AC2AF6"/>
    <w:rsid w:val="00AC30D4"/>
    <w:rsid w:val="00AC3B28"/>
    <w:rsid w:val="00AC3DC6"/>
    <w:rsid w:val="00AC468C"/>
    <w:rsid w:val="00AC794E"/>
    <w:rsid w:val="00AD41B9"/>
    <w:rsid w:val="00AD56DD"/>
    <w:rsid w:val="00AE33C7"/>
    <w:rsid w:val="00AE701B"/>
    <w:rsid w:val="00AF39ED"/>
    <w:rsid w:val="00AF529E"/>
    <w:rsid w:val="00AF64E4"/>
    <w:rsid w:val="00AF758A"/>
    <w:rsid w:val="00AF7EB1"/>
    <w:rsid w:val="00B00055"/>
    <w:rsid w:val="00B0123F"/>
    <w:rsid w:val="00B016AF"/>
    <w:rsid w:val="00B02312"/>
    <w:rsid w:val="00B036DF"/>
    <w:rsid w:val="00B06309"/>
    <w:rsid w:val="00B06465"/>
    <w:rsid w:val="00B06CB0"/>
    <w:rsid w:val="00B06D4C"/>
    <w:rsid w:val="00B075B8"/>
    <w:rsid w:val="00B10945"/>
    <w:rsid w:val="00B11ABA"/>
    <w:rsid w:val="00B12688"/>
    <w:rsid w:val="00B13FF6"/>
    <w:rsid w:val="00B157CE"/>
    <w:rsid w:val="00B16C22"/>
    <w:rsid w:val="00B173B6"/>
    <w:rsid w:val="00B20D56"/>
    <w:rsid w:val="00B2171D"/>
    <w:rsid w:val="00B219D5"/>
    <w:rsid w:val="00B2652A"/>
    <w:rsid w:val="00B2675A"/>
    <w:rsid w:val="00B32191"/>
    <w:rsid w:val="00B32807"/>
    <w:rsid w:val="00B378CA"/>
    <w:rsid w:val="00B37EE6"/>
    <w:rsid w:val="00B45B9F"/>
    <w:rsid w:val="00B509EF"/>
    <w:rsid w:val="00B50E02"/>
    <w:rsid w:val="00B54832"/>
    <w:rsid w:val="00B60B62"/>
    <w:rsid w:val="00B60C11"/>
    <w:rsid w:val="00B6103F"/>
    <w:rsid w:val="00B62246"/>
    <w:rsid w:val="00B65495"/>
    <w:rsid w:val="00B655CE"/>
    <w:rsid w:val="00B656AD"/>
    <w:rsid w:val="00B7727F"/>
    <w:rsid w:val="00B77E7B"/>
    <w:rsid w:val="00B80D1A"/>
    <w:rsid w:val="00B83CA5"/>
    <w:rsid w:val="00B9084B"/>
    <w:rsid w:val="00B90C54"/>
    <w:rsid w:val="00B90F39"/>
    <w:rsid w:val="00B92D68"/>
    <w:rsid w:val="00B9443E"/>
    <w:rsid w:val="00B97FF6"/>
    <w:rsid w:val="00BA2DCD"/>
    <w:rsid w:val="00BA5114"/>
    <w:rsid w:val="00BA6397"/>
    <w:rsid w:val="00BA73FC"/>
    <w:rsid w:val="00BA7D11"/>
    <w:rsid w:val="00BB09DE"/>
    <w:rsid w:val="00BB1F26"/>
    <w:rsid w:val="00BB3DBE"/>
    <w:rsid w:val="00BB4316"/>
    <w:rsid w:val="00BB4BB4"/>
    <w:rsid w:val="00BB503F"/>
    <w:rsid w:val="00BB6C2B"/>
    <w:rsid w:val="00BC08E7"/>
    <w:rsid w:val="00BC0F8F"/>
    <w:rsid w:val="00BC1A00"/>
    <w:rsid w:val="00BC26E5"/>
    <w:rsid w:val="00BC3689"/>
    <w:rsid w:val="00BC37E3"/>
    <w:rsid w:val="00BC6F9F"/>
    <w:rsid w:val="00BC7024"/>
    <w:rsid w:val="00BC7F2E"/>
    <w:rsid w:val="00BD174C"/>
    <w:rsid w:val="00BD1919"/>
    <w:rsid w:val="00BD21B5"/>
    <w:rsid w:val="00BD2297"/>
    <w:rsid w:val="00BD2408"/>
    <w:rsid w:val="00BD2414"/>
    <w:rsid w:val="00BD55F2"/>
    <w:rsid w:val="00BD6147"/>
    <w:rsid w:val="00BD70AB"/>
    <w:rsid w:val="00BE1CB2"/>
    <w:rsid w:val="00BE4461"/>
    <w:rsid w:val="00BE55D9"/>
    <w:rsid w:val="00BE617A"/>
    <w:rsid w:val="00BE74E6"/>
    <w:rsid w:val="00BF06A6"/>
    <w:rsid w:val="00BF0FF8"/>
    <w:rsid w:val="00BF4BD6"/>
    <w:rsid w:val="00BF50EF"/>
    <w:rsid w:val="00BF6954"/>
    <w:rsid w:val="00C01289"/>
    <w:rsid w:val="00C04005"/>
    <w:rsid w:val="00C0496E"/>
    <w:rsid w:val="00C064F5"/>
    <w:rsid w:val="00C06E55"/>
    <w:rsid w:val="00C129DD"/>
    <w:rsid w:val="00C17569"/>
    <w:rsid w:val="00C2128F"/>
    <w:rsid w:val="00C218F4"/>
    <w:rsid w:val="00C24020"/>
    <w:rsid w:val="00C24DD6"/>
    <w:rsid w:val="00C25F87"/>
    <w:rsid w:val="00C25FAC"/>
    <w:rsid w:val="00C268B3"/>
    <w:rsid w:val="00C269B4"/>
    <w:rsid w:val="00C26CE2"/>
    <w:rsid w:val="00C26D8D"/>
    <w:rsid w:val="00C279B3"/>
    <w:rsid w:val="00C30CE2"/>
    <w:rsid w:val="00C31FF1"/>
    <w:rsid w:val="00C33866"/>
    <w:rsid w:val="00C346F6"/>
    <w:rsid w:val="00C358B9"/>
    <w:rsid w:val="00C368F8"/>
    <w:rsid w:val="00C36E7B"/>
    <w:rsid w:val="00C41BDB"/>
    <w:rsid w:val="00C45099"/>
    <w:rsid w:val="00C451BC"/>
    <w:rsid w:val="00C46651"/>
    <w:rsid w:val="00C471D8"/>
    <w:rsid w:val="00C51CA8"/>
    <w:rsid w:val="00C542B5"/>
    <w:rsid w:val="00C553EE"/>
    <w:rsid w:val="00C57670"/>
    <w:rsid w:val="00C61AED"/>
    <w:rsid w:val="00C61DEB"/>
    <w:rsid w:val="00C7215F"/>
    <w:rsid w:val="00C7455F"/>
    <w:rsid w:val="00C75819"/>
    <w:rsid w:val="00C76058"/>
    <w:rsid w:val="00C8162D"/>
    <w:rsid w:val="00C821A2"/>
    <w:rsid w:val="00C82ECA"/>
    <w:rsid w:val="00C84E73"/>
    <w:rsid w:val="00C86012"/>
    <w:rsid w:val="00C86900"/>
    <w:rsid w:val="00C92763"/>
    <w:rsid w:val="00C940F5"/>
    <w:rsid w:val="00C94623"/>
    <w:rsid w:val="00C952EC"/>
    <w:rsid w:val="00C966EF"/>
    <w:rsid w:val="00C96E58"/>
    <w:rsid w:val="00C979D8"/>
    <w:rsid w:val="00C97E83"/>
    <w:rsid w:val="00CA0127"/>
    <w:rsid w:val="00CA0FEB"/>
    <w:rsid w:val="00CA1299"/>
    <w:rsid w:val="00CA1CF2"/>
    <w:rsid w:val="00CA1EC1"/>
    <w:rsid w:val="00CA3C07"/>
    <w:rsid w:val="00CA5405"/>
    <w:rsid w:val="00CA54E2"/>
    <w:rsid w:val="00CA68F7"/>
    <w:rsid w:val="00CB03C4"/>
    <w:rsid w:val="00CB0F68"/>
    <w:rsid w:val="00CB2952"/>
    <w:rsid w:val="00CB7E77"/>
    <w:rsid w:val="00CC1146"/>
    <w:rsid w:val="00CC17D0"/>
    <w:rsid w:val="00CC1EFA"/>
    <w:rsid w:val="00CC4BB5"/>
    <w:rsid w:val="00CC610C"/>
    <w:rsid w:val="00CC6DA7"/>
    <w:rsid w:val="00CD400A"/>
    <w:rsid w:val="00CD48FD"/>
    <w:rsid w:val="00CD7415"/>
    <w:rsid w:val="00CE0C6E"/>
    <w:rsid w:val="00CE616A"/>
    <w:rsid w:val="00CE6770"/>
    <w:rsid w:val="00CE6F1F"/>
    <w:rsid w:val="00CE73AC"/>
    <w:rsid w:val="00CE79F0"/>
    <w:rsid w:val="00CE7FD9"/>
    <w:rsid w:val="00CF0329"/>
    <w:rsid w:val="00CF0C55"/>
    <w:rsid w:val="00CF2682"/>
    <w:rsid w:val="00CF5A83"/>
    <w:rsid w:val="00CF5EAE"/>
    <w:rsid w:val="00CF6197"/>
    <w:rsid w:val="00D01ABC"/>
    <w:rsid w:val="00D027BC"/>
    <w:rsid w:val="00D043A1"/>
    <w:rsid w:val="00D05FFA"/>
    <w:rsid w:val="00D115FB"/>
    <w:rsid w:val="00D13BD1"/>
    <w:rsid w:val="00D1611B"/>
    <w:rsid w:val="00D16A57"/>
    <w:rsid w:val="00D16AE6"/>
    <w:rsid w:val="00D208F6"/>
    <w:rsid w:val="00D23414"/>
    <w:rsid w:val="00D247EA"/>
    <w:rsid w:val="00D334C8"/>
    <w:rsid w:val="00D35CD2"/>
    <w:rsid w:val="00D41529"/>
    <w:rsid w:val="00D43B2E"/>
    <w:rsid w:val="00D44B68"/>
    <w:rsid w:val="00D453ED"/>
    <w:rsid w:val="00D45C09"/>
    <w:rsid w:val="00D4626C"/>
    <w:rsid w:val="00D474DE"/>
    <w:rsid w:val="00D50B35"/>
    <w:rsid w:val="00D515EC"/>
    <w:rsid w:val="00D51E60"/>
    <w:rsid w:val="00D52FA4"/>
    <w:rsid w:val="00D561FC"/>
    <w:rsid w:val="00D57AE5"/>
    <w:rsid w:val="00D62667"/>
    <w:rsid w:val="00D643FE"/>
    <w:rsid w:val="00D65D46"/>
    <w:rsid w:val="00D67C1C"/>
    <w:rsid w:val="00D72F0A"/>
    <w:rsid w:val="00D73E50"/>
    <w:rsid w:val="00D7501A"/>
    <w:rsid w:val="00D75868"/>
    <w:rsid w:val="00D77377"/>
    <w:rsid w:val="00D7739D"/>
    <w:rsid w:val="00D80297"/>
    <w:rsid w:val="00D80A24"/>
    <w:rsid w:val="00D829B1"/>
    <w:rsid w:val="00D82D95"/>
    <w:rsid w:val="00D839BF"/>
    <w:rsid w:val="00D847CF"/>
    <w:rsid w:val="00D84D48"/>
    <w:rsid w:val="00D854A8"/>
    <w:rsid w:val="00D85F7C"/>
    <w:rsid w:val="00D86BD1"/>
    <w:rsid w:val="00D92327"/>
    <w:rsid w:val="00D92CFA"/>
    <w:rsid w:val="00D940C8"/>
    <w:rsid w:val="00D94DDB"/>
    <w:rsid w:val="00D9529C"/>
    <w:rsid w:val="00D95E50"/>
    <w:rsid w:val="00D96923"/>
    <w:rsid w:val="00DA1084"/>
    <w:rsid w:val="00DA4197"/>
    <w:rsid w:val="00DA551C"/>
    <w:rsid w:val="00DA5DC0"/>
    <w:rsid w:val="00DA6CD3"/>
    <w:rsid w:val="00DA7A30"/>
    <w:rsid w:val="00DB0E04"/>
    <w:rsid w:val="00DB1D08"/>
    <w:rsid w:val="00DB3026"/>
    <w:rsid w:val="00DB43E8"/>
    <w:rsid w:val="00DB4BC1"/>
    <w:rsid w:val="00DB4BEA"/>
    <w:rsid w:val="00DB5D7E"/>
    <w:rsid w:val="00DC3A2A"/>
    <w:rsid w:val="00DC4346"/>
    <w:rsid w:val="00DC4CB1"/>
    <w:rsid w:val="00DC6992"/>
    <w:rsid w:val="00DD069B"/>
    <w:rsid w:val="00DD1302"/>
    <w:rsid w:val="00DD30B0"/>
    <w:rsid w:val="00DD495C"/>
    <w:rsid w:val="00DD53B5"/>
    <w:rsid w:val="00DD7E07"/>
    <w:rsid w:val="00DE7EDA"/>
    <w:rsid w:val="00DF0E9C"/>
    <w:rsid w:val="00DF172A"/>
    <w:rsid w:val="00DF41F8"/>
    <w:rsid w:val="00DF4224"/>
    <w:rsid w:val="00DF6242"/>
    <w:rsid w:val="00DF7195"/>
    <w:rsid w:val="00DF74C7"/>
    <w:rsid w:val="00E03351"/>
    <w:rsid w:val="00E03658"/>
    <w:rsid w:val="00E052BD"/>
    <w:rsid w:val="00E1005A"/>
    <w:rsid w:val="00E11DE1"/>
    <w:rsid w:val="00E135A2"/>
    <w:rsid w:val="00E16FD3"/>
    <w:rsid w:val="00E17224"/>
    <w:rsid w:val="00E20109"/>
    <w:rsid w:val="00E2344C"/>
    <w:rsid w:val="00E265B8"/>
    <w:rsid w:val="00E3089A"/>
    <w:rsid w:val="00E337ED"/>
    <w:rsid w:val="00E33BBE"/>
    <w:rsid w:val="00E35189"/>
    <w:rsid w:val="00E353B5"/>
    <w:rsid w:val="00E3668E"/>
    <w:rsid w:val="00E40CE5"/>
    <w:rsid w:val="00E4462D"/>
    <w:rsid w:val="00E45DB7"/>
    <w:rsid w:val="00E45DC9"/>
    <w:rsid w:val="00E47137"/>
    <w:rsid w:val="00E51119"/>
    <w:rsid w:val="00E51EF7"/>
    <w:rsid w:val="00E52646"/>
    <w:rsid w:val="00E55BBB"/>
    <w:rsid w:val="00E60E97"/>
    <w:rsid w:val="00E62621"/>
    <w:rsid w:val="00E67538"/>
    <w:rsid w:val="00E72F46"/>
    <w:rsid w:val="00E73258"/>
    <w:rsid w:val="00E73D3B"/>
    <w:rsid w:val="00E742F8"/>
    <w:rsid w:val="00E74699"/>
    <w:rsid w:val="00E7624F"/>
    <w:rsid w:val="00E7707E"/>
    <w:rsid w:val="00E8069F"/>
    <w:rsid w:val="00E81588"/>
    <w:rsid w:val="00E8343F"/>
    <w:rsid w:val="00E8599C"/>
    <w:rsid w:val="00E85BE4"/>
    <w:rsid w:val="00E85DB2"/>
    <w:rsid w:val="00E8646A"/>
    <w:rsid w:val="00E90927"/>
    <w:rsid w:val="00E9139F"/>
    <w:rsid w:val="00E9386C"/>
    <w:rsid w:val="00E9615A"/>
    <w:rsid w:val="00E96AEF"/>
    <w:rsid w:val="00E97390"/>
    <w:rsid w:val="00EA2B80"/>
    <w:rsid w:val="00EA40DE"/>
    <w:rsid w:val="00EA4C06"/>
    <w:rsid w:val="00EA5D83"/>
    <w:rsid w:val="00EA7203"/>
    <w:rsid w:val="00EA7551"/>
    <w:rsid w:val="00EA7842"/>
    <w:rsid w:val="00EB0264"/>
    <w:rsid w:val="00EB4D10"/>
    <w:rsid w:val="00EC0FE5"/>
    <w:rsid w:val="00EC221D"/>
    <w:rsid w:val="00EC48C4"/>
    <w:rsid w:val="00EC4EA0"/>
    <w:rsid w:val="00EC60EE"/>
    <w:rsid w:val="00EC6C6C"/>
    <w:rsid w:val="00EC75F4"/>
    <w:rsid w:val="00ED4541"/>
    <w:rsid w:val="00ED5FFB"/>
    <w:rsid w:val="00EE051E"/>
    <w:rsid w:val="00EE206D"/>
    <w:rsid w:val="00EE2FDB"/>
    <w:rsid w:val="00EE365E"/>
    <w:rsid w:val="00EE4182"/>
    <w:rsid w:val="00EE426E"/>
    <w:rsid w:val="00EE4530"/>
    <w:rsid w:val="00EE5572"/>
    <w:rsid w:val="00EE77AF"/>
    <w:rsid w:val="00EF06F8"/>
    <w:rsid w:val="00EF08DC"/>
    <w:rsid w:val="00EF175B"/>
    <w:rsid w:val="00EF242A"/>
    <w:rsid w:val="00EF246A"/>
    <w:rsid w:val="00EF4E87"/>
    <w:rsid w:val="00EF4F74"/>
    <w:rsid w:val="00EF63C0"/>
    <w:rsid w:val="00EF7362"/>
    <w:rsid w:val="00F01653"/>
    <w:rsid w:val="00F025D5"/>
    <w:rsid w:val="00F046A3"/>
    <w:rsid w:val="00F05568"/>
    <w:rsid w:val="00F05859"/>
    <w:rsid w:val="00F06854"/>
    <w:rsid w:val="00F069DD"/>
    <w:rsid w:val="00F06DA3"/>
    <w:rsid w:val="00F10B25"/>
    <w:rsid w:val="00F1439C"/>
    <w:rsid w:val="00F15066"/>
    <w:rsid w:val="00F17243"/>
    <w:rsid w:val="00F1767A"/>
    <w:rsid w:val="00F21395"/>
    <w:rsid w:val="00F278A6"/>
    <w:rsid w:val="00F30FCA"/>
    <w:rsid w:val="00F31665"/>
    <w:rsid w:val="00F3190D"/>
    <w:rsid w:val="00F36B9C"/>
    <w:rsid w:val="00F36C14"/>
    <w:rsid w:val="00F3767B"/>
    <w:rsid w:val="00F42493"/>
    <w:rsid w:val="00F42B4F"/>
    <w:rsid w:val="00F42D6D"/>
    <w:rsid w:val="00F42FCE"/>
    <w:rsid w:val="00F437B7"/>
    <w:rsid w:val="00F4396F"/>
    <w:rsid w:val="00F45D36"/>
    <w:rsid w:val="00F513EE"/>
    <w:rsid w:val="00F51518"/>
    <w:rsid w:val="00F51CDA"/>
    <w:rsid w:val="00F601F3"/>
    <w:rsid w:val="00F61EE8"/>
    <w:rsid w:val="00F646CB"/>
    <w:rsid w:val="00F67254"/>
    <w:rsid w:val="00F70097"/>
    <w:rsid w:val="00F702AB"/>
    <w:rsid w:val="00F80179"/>
    <w:rsid w:val="00F81782"/>
    <w:rsid w:val="00F831F1"/>
    <w:rsid w:val="00F83F87"/>
    <w:rsid w:val="00F85C03"/>
    <w:rsid w:val="00F87829"/>
    <w:rsid w:val="00F87F09"/>
    <w:rsid w:val="00F934A8"/>
    <w:rsid w:val="00F95DAF"/>
    <w:rsid w:val="00FA29B7"/>
    <w:rsid w:val="00FA2A42"/>
    <w:rsid w:val="00FA3682"/>
    <w:rsid w:val="00FB1026"/>
    <w:rsid w:val="00FB31FC"/>
    <w:rsid w:val="00FB5030"/>
    <w:rsid w:val="00FC0FAD"/>
    <w:rsid w:val="00FC1831"/>
    <w:rsid w:val="00FC3277"/>
    <w:rsid w:val="00FC328E"/>
    <w:rsid w:val="00FC3515"/>
    <w:rsid w:val="00FD18BB"/>
    <w:rsid w:val="00FD3D9D"/>
    <w:rsid w:val="00FD479D"/>
    <w:rsid w:val="00FD4B26"/>
    <w:rsid w:val="00FD4B63"/>
    <w:rsid w:val="00FD5225"/>
    <w:rsid w:val="00FD59DE"/>
    <w:rsid w:val="00FD6FC8"/>
    <w:rsid w:val="00FE1163"/>
    <w:rsid w:val="00FE369E"/>
    <w:rsid w:val="00FE5A96"/>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w:basedOn w:val="Normal"/>
    <w:next w:val="Normal"/>
    <w:link w:val="Heading1Char1"/>
    <w:uiPriority w:val="99"/>
    <w:qFormat/>
    <w:rsid w:val="00E8599C"/>
    <w:pPr>
      <w:keepNext/>
      <w:tabs>
        <w:tab w:val="num" w:pos="432"/>
      </w:tabs>
      <w:spacing w:before="240" w:after="60"/>
      <w:ind w:left="432" w:hanging="432"/>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A517A2"/>
    <w:pPr>
      <w:keepNext/>
      <w:spacing w:before="240" w:after="60"/>
      <w:outlineLvl w:val="1"/>
    </w:pPr>
    <w:rPr>
      <w:rFonts w:ascii="Verdana" w:hAnsi="Verdana"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924DD4"/>
    <w:rPr>
      <w:rFonts w:ascii="Verdana" w:hAnsi="Verdana" w:cs="Arial"/>
      <w:bCs/>
      <w:kern w:val="32"/>
      <w:sz w:val="32"/>
      <w:szCs w:val="32"/>
    </w:rPr>
  </w:style>
  <w:style w:type="character" w:customStyle="1" w:styleId="Heading2Char">
    <w:name w:val="Heading 2 Char"/>
    <w:aliases w:val="level 2 Char,level2 Char"/>
    <w:basedOn w:val="DefaultParagraphFont"/>
    <w:link w:val="Heading2"/>
    <w:locked/>
    <w:rsid w:val="00A517A2"/>
    <w:rPr>
      <w:rFonts w:ascii="Verdana" w:hAnsi="Verdana" w:cs="Arial"/>
      <w:bCs/>
      <w:iCs/>
      <w:sz w:val="20"/>
      <w:szCs w:val="28"/>
    </w:rPr>
  </w:style>
  <w:style w:type="table" w:styleId="TableGrid">
    <w:name w:val="Table Grid"/>
    <w:basedOn w:val="TableNormal"/>
    <w:uiPriority w:val="99"/>
    <w:rsid w:val="00E8599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8599C"/>
    <w:rPr>
      <w:sz w:val="20"/>
      <w:szCs w:val="20"/>
    </w:rPr>
  </w:style>
  <w:style w:type="character" w:customStyle="1" w:styleId="FootnoteTextChar">
    <w:name w:val="Footnote Text Char"/>
    <w:basedOn w:val="DefaultParagraphFont"/>
    <w:link w:val="FootnoteText"/>
    <w:semiHidden/>
    <w:locked/>
    <w:rsid w:val="00924DD4"/>
    <w:rPr>
      <w:rFonts w:cs="Times New Roman"/>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4"/>
      </w:numPr>
    </w:pPr>
  </w:style>
  <w:style w:type="paragraph" w:styleId="BalloonText">
    <w:name w:val="Balloon Text"/>
    <w:basedOn w:val="Normal"/>
    <w:link w:val="BalloonTextChar"/>
    <w:uiPriority w:val="99"/>
    <w:semiHidden/>
    <w:rsid w:val="00A218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DD4"/>
    <w:rPr>
      <w:rFonts w:cs="Times New Roman"/>
      <w:sz w:val="2"/>
    </w:rPr>
  </w:style>
  <w:style w:type="paragraph" w:styleId="Header">
    <w:name w:val="header"/>
    <w:basedOn w:val="Normal"/>
    <w:link w:val="HeaderChar"/>
    <w:uiPriority w:val="99"/>
    <w:rsid w:val="00A218BB"/>
    <w:pPr>
      <w:tabs>
        <w:tab w:val="center" w:pos="4320"/>
        <w:tab w:val="right" w:pos="8640"/>
      </w:tabs>
    </w:pPr>
  </w:style>
  <w:style w:type="character" w:customStyle="1" w:styleId="HeaderChar">
    <w:name w:val="Header Char"/>
    <w:basedOn w:val="DefaultParagraphFont"/>
    <w:link w:val="Header"/>
    <w:uiPriority w:val="99"/>
    <w:semiHidden/>
    <w:locked/>
    <w:rsid w:val="00924DD4"/>
    <w:rPr>
      <w:rFonts w:cs="Times New Roman"/>
      <w:sz w:val="24"/>
      <w:szCs w:val="24"/>
    </w:rPr>
  </w:style>
  <w:style w:type="paragraph" w:styleId="Footer">
    <w:name w:val="footer"/>
    <w:basedOn w:val="Normal"/>
    <w:link w:val="FooterChar"/>
    <w:uiPriority w:val="99"/>
    <w:rsid w:val="00A218BB"/>
    <w:pPr>
      <w:tabs>
        <w:tab w:val="center" w:pos="4320"/>
        <w:tab w:val="right" w:pos="8640"/>
      </w:tabs>
    </w:pPr>
  </w:style>
  <w:style w:type="character" w:customStyle="1" w:styleId="FooterChar">
    <w:name w:val="Footer Char"/>
    <w:basedOn w:val="DefaultParagraphFont"/>
    <w:link w:val="Footer"/>
    <w:uiPriority w:val="99"/>
    <w:semiHidden/>
    <w:locked/>
    <w:rsid w:val="00924DD4"/>
    <w:rPr>
      <w:rFonts w:cs="Times New Roman"/>
      <w:sz w:val="24"/>
      <w:szCs w:val="24"/>
    </w:rPr>
  </w:style>
  <w:style w:type="character" w:styleId="CommentReference">
    <w:name w:val="annotation reference"/>
    <w:basedOn w:val="DefaultParagraphFont"/>
    <w:uiPriority w:val="99"/>
    <w:semiHidden/>
    <w:rsid w:val="00A218BB"/>
    <w:rPr>
      <w:rFonts w:cs="Times New Roman"/>
      <w:sz w:val="16"/>
      <w:szCs w:val="16"/>
    </w:rPr>
  </w:style>
  <w:style w:type="paragraph" w:styleId="CommentText">
    <w:name w:val="annotation text"/>
    <w:basedOn w:val="Normal"/>
    <w:link w:val="CommentTextChar"/>
    <w:uiPriority w:val="99"/>
    <w:semiHidden/>
    <w:rsid w:val="00A218BB"/>
    <w:rPr>
      <w:sz w:val="20"/>
      <w:szCs w:val="20"/>
    </w:rPr>
  </w:style>
  <w:style w:type="character" w:customStyle="1" w:styleId="CommentTextChar">
    <w:name w:val="Comment Text Char"/>
    <w:basedOn w:val="DefaultParagraphFont"/>
    <w:link w:val="CommentText"/>
    <w:uiPriority w:val="99"/>
    <w:semiHidden/>
    <w:locked/>
    <w:rsid w:val="00924DD4"/>
    <w:rPr>
      <w:rFonts w:cs="Times New Roman"/>
      <w:sz w:val="20"/>
      <w:szCs w:val="20"/>
    </w:rPr>
  </w:style>
  <w:style w:type="paragraph" w:styleId="CommentSubject">
    <w:name w:val="annotation subject"/>
    <w:basedOn w:val="CommentText"/>
    <w:next w:val="CommentText"/>
    <w:link w:val="CommentSubjectChar"/>
    <w:uiPriority w:val="99"/>
    <w:semiHidden/>
    <w:rsid w:val="00A218BB"/>
    <w:rPr>
      <w:b/>
      <w:bCs/>
    </w:rPr>
  </w:style>
  <w:style w:type="character" w:customStyle="1" w:styleId="CommentSubjectChar">
    <w:name w:val="Comment Subject Char"/>
    <w:basedOn w:val="CommentTextChar"/>
    <w:link w:val="CommentSubject"/>
    <w:uiPriority w:val="99"/>
    <w:semiHidden/>
    <w:locked/>
    <w:rsid w:val="00924DD4"/>
    <w:rPr>
      <w:rFonts w:cs="Times New Roman"/>
      <w:b/>
      <w:bCs/>
      <w:sz w:val="20"/>
      <w:szCs w:val="20"/>
    </w:rPr>
  </w:style>
  <w:style w:type="paragraph" w:styleId="ListParagraph">
    <w:name w:val="List Paragraph"/>
    <w:basedOn w:val="Normal"/>
    <w:uiPriority w:val="99"/>
    <w:qFormat/>
    <w:rsid w:val="002D7F11"/>
    <w:pPr>
      <w:ind w:left="720"/>
    </w:pPr>
  </w:style>
  <w:style w:type="paragraph" w:styleId="BodyText">
    <w:name w:val="Body Text"/>
    <w:basedOn w:val="Normal"/>
    <w:link w:val="BodyTextChar"/>
    <w:rsid w:val="002A4DF0"/>
    <w:pPr>
      <w:jc w:val="both"/>
    </w:pPr>
    <w:rPr>
      <w:rFonts w:ascii="Arial" w:hAnsi="Arial"/>
      <w:szCs w:val="20"/>
    </w:rPr>
  </w:style>
  <w:style w:type="character" w:customStyle="1" w:styleId="BodyTextChar">
    <w:name w:val="Body Text Char"/>
    <w:basedOn w:val="DefaultParagraphFont"/>
    <w:link w:val="BodyText"/>
    <w:rsid w:val="002A4DF0"/>
    <w:rPr>
      <w:rFonts w:ascii="Arial" w:hAnsi="Arial"/>
      <w:sz w:val="24"/>
      <w:szCs w:val="20"/>
    </w:rPr>
  </w:style>
  <w:style w:type="paragraph" w:customStyle="1" w:styleId="GSBodyParawithnumb">
    <w:name w:val="GS Body Para with numb"/>
    <w:basedOn w:val="Normal"/>
    <w:link w:val="GSBodyParawithnumbChar"/>
    <w:qFormat/>
    <w:rsid w:val="000B5501"/>
    <w:p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0B5501"/>
    <w:rPr>
      <w:rFonts w:ascii="Calibri" w:eastAsiaTheme="minorHAnsi" w:hAnsi="Calibri" w:cstheme="minorBidi"/>
      <w:lang w:eastAsia="en-US"/>
    </w:rPr>
  </w:style>
  <w:style w:type="paragraph" w:styleId="Revision">
    <w:name w:val="Revision"/>
    <w:hidden/>
    <w:uiPriority w:val="99"/>
    <w:semiHidden/>
    <w:rsid w:val="001C3FB7"/>
    <w:rPr>
      <w:sz w:val="24"/>
      <w:szCs w:val="24"/>
    </w:rPr>
  </w:style>
  <w:style w:type="paragraph" w:customStyle="1" w:styleId="GSHeading1withnumb">
    <w:name w:val="GS Heading 1 with numb"/>
    <w:basedOn w:val="Normal"/>
    <w:qFormat/>
    <w:rsid w:val="001561A4"/>
    <w:pPr>
      <w:tabs>
        <w:tab w:val="num" w:pos="567"/>
      </w:tabs>
      <w:spacing w:before="240"/>
      <w:ind w:left="567" w:hanging="567"/>
      <w:outlineLvl w:val="0"/>
    </w:pPr>
    <w:rPr>
      <w:rFonts w:ascii="Calibri" w:eastAsiaTheme="minorHAnsi" w:hAnsi="Calibri" w:cstheme="minorBidi"/>
      <w:b/>
      <w:cap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w:basedOn w:val="Normal"/>
    <w:next w:val="Normal"/>
    <w:link w:val="Heading1Char1"/>
    <w:uiPriority w:val="99"/>
    <w:qFormat/>
    <w:rsid w:val="00E8599C"/>
    <w:pPr>
      <w:keepNext/>
      <w:tabs>
        <w:tab w:val="num" w:pos="432"/>
      </w:tabs>
      <w:spacing w:before="240" w:after="60"/>
      <w:ind w:left="432" w:hanging="432"/>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A517A2"/>
    <w:pPr>
      <w:keepNext/>
      <w:spacing w:before="240" w:after="60"/>
      <w:outlineLvl w:val="1"/>
    </w:pPr>
    <w:rPr>
      <w:rFonts w:ascii="Verdana" w:hAnsi="Verdana"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924DD4"/>
    <w:rPr>
      <w:rFonts w:ascii="Verdana" w:hAnsi="Verdana" w:cs="Arial"/>
      <w:bCs/>
      <w:kern w:val="32"/>
      <w:sz w:val="32"/>
      <w:szCs w:val="32"/>
    </w:rPr>
  </w:style>
  <w:style w:type="character" w:customStyle="1" w:styleId="Heading2Char">
    <w:name w:val="Heading 2 Char"/>
    <w:aliases w:val="level 2 Char,level2 Char"/>
    <w:basedOn w:val="DefaultParagraphFont"/>
    <w:link w:val="Heading2"/>
    <w:locked/>
    <w:rsid w:val="00A517A2"/>
    <w:rPr>
      <w:rFonts w:ascii="Verdana" w:hAnsi="Verdana" w:cs="Arial"/>
      <w:bCs/>
      <w:iCs/>
      <w:sz w:val="20"/>
      <w:szCs w:val="28"/>
    </w:rPr>
  </w:style>
  <w:style w:type="table" w:styleId="TableGrid">
    <w:name w:val="Table Grid"/>
    <w:basedOn w:val="TableNormal"/>
    <w:uiPriority w:val="99"/>
    <w:rsid w:val="00E8599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8599C"/>
    <w:rPr>
      <w:sz w:val="20"/>
      <w:szCs w:val="20"/>
    </w:rPr>
  </w:style>
  <w:style w:type="character" w:customStyle="1" w:styleId="FootnoteTextChar">
    <w:name w:val="Footnote Text Char"/>
    <w:basedOn w:val="DefaultParagraphFont"/>
    <w:link w:val="FootnoteText"/>
    <w:semiHidden/>
    <w:locked/>
    <w:rsid w:val="00924DD4"/>
    <w:rPr>
      <w:rFonts w:cs="Times New Roman"/>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4"/>
      </w:numPr>
    </w:pPr>
  </w:style>
  <w:style w:type="paragraph" w:styleId="BalloonText">
    <w:name w:val="Balloon Text"/>
    <w:basedOn w:val="Normal"/>
    <w:link w:val="BalloonTextChar"/>
    <w:uiPriority w:val="99"/>
    <w:semiHidden/>
    <w:rsid w:val="00A218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DD4"/>
    <w:rPr>
      <w:rFonts w:cs="Times New Roman"/>
      <w:sz w:val="2"/>
    </w:rPr>
  </w:style>
  <w:style w:type="paragraph" w:styleId="Header">
    <w:name w:val="header"/>
    <w:basedOn w:val="Normal"/>
    <w:link w:val="HeaderChar"/>
    <w:uiPriority w:val="99"/>
    <w:rsid w:val="00A218BB"/>
    <w:pPr>
      <w:tabs>
        <w:tab w:val="center" w:pos="4320"/>
        <w:tab w:val="right" w:pos="8640"/>
      </w:tabs>
    </w:pPr>
  </w:style>
  <w:style w:type="character" w:customStyle="1" w:styleId="HeaderChar">
    <w:name w:val="Header Char"/>
    <w:basedOn w:val="DefaultParagraphFont"/>
    <w:link w:val="Header"/>
    <w:uiPriority w:val="99"/>
    <w:semiHidden/>
    <w:locked/>
    <w:rsid w:val="00924DD4"/>
    <w:rPr>
      <w:rFonts w:cs="Times New Roman"/>
      <w:sz w:val="24"/>
      <w:szCs w:val="24"/>
    </w:rPr>
  </w:style>
  <w:style w:type="paragraph" w:styleId="Footer">
    <w:name w:val="footer"/>
    <w:basedOn w:val="Normal"/>
    <w:link w:val="FooterChar"/>
    <w:uiPriority w:val="99"/>
    <w:rsid w:val="00A218BB"/>
    <w:pPr>
      <w:tabs>
        <w:tab w:val="center" w:pos="4320"/>
        <w:tab w:val="right" w:pos="8640"/>
      </w:tabs>
    </w:pPr>
  </w:style>
  <w:style w:type="character" w:customStyle="1" w:styleId="FooterChar">
    <w:name w:val="Footer Char"/>
    <w:basedOn w:val="DefaultParagraphFont"/>
    <w:link w:val="Footer"/>
    <w:uiPriority w:val="99"/>
    <w:semiHidden/>
    <w:locked/>
    <w:rsid w:val="00924DD4"/>
    <w:rPr>
      <w:rFonts w:cs="Times New Roman"/>
      <w:sz w:val="24"/>
      <w:szCs w:val="24"/>
    </w:rPr>
  </w:style>
  <w:style w:type="character" w:styleId="CommentReference">
    <w:name w:val="annotation reference"/>
    <w:basedOn w:val="DefaultParagraphFont"/>
    <w:uiPriority w:val="99"/>
    <w:semiHidden/>
    <w:rsid w:val="00A218BB"/>
    <w:rPr>
      <w:rFonts w:cs="Times New Roman"/>
      <w:sz w:val="16"/>
      <w:szCs w:val="16"/>
    </w:rPr>
  </w:style>
  <w:style w:type="paragraph" w:styleId="CommentText">
    <w:name w:val="annotation text"/>
    <w:basedOn w:val="Normal"/>
    <w:link w:val="CommentTextChar"/>
    <w:uiPriority w:val="99"/>
    <w:semiHidden/>
    <w:rsid w:val="00A218BB"/>
    <w:rPr>
      <w:sz w:val="20"/>
      <w:szCs w:val="20"/>
    </w:rPr>
  </w:style>
  <w:style w:type="character" w:customStyle="1" w:styleId="CommentTextChar">
    <w:name w:val="Comment Text Char"/>
    <w:basedOn w:val="DefaultParagraphFont"/>
    <w:link w:val="CommentText"/>
    <w:uiPriority w:val="99"/>
    <w:semiHidden/>
    <w:locked/>
    <w:rsid w:val="00924DD4"/>
    <w:rPr>
      <w:rFonts w:cs="Times New Roman"/>
      <w:sz w:val="20"/>
      <w:szCs w:val="20"/>
    </w:rPr>
  </w:style>
  <w:style w:type="paragraph" w:styleId="CommentSubject">
    <w:name w:val="annotation subject"/>
    <w:basedOn w:val="CommentText"/>
    <w:next w:val="CommentText"/>
    <w:link w:val="CommentSubjectChar"/>
    <w:uiPriority w:val="99"/>
    <w:semiHidden/>
    <w:rsid w:val="00A218BB"/>
    <w:rPr>
      <w:b/>
      <w:bCs/>
    </w:rPr>
  </w:style>
  <w:style w:type="character" w:customStyle="1" w:styleId="CommentSubjectChar">
    <w:name w:val="Comment Subject Char"/>
    <w:basedOn w:val="CommentTextChar"/>
    <w:link w:val="CommentSubject"/>
    <w:uiPriority w:val="99"/>
    <w:semiHidden/>
    <w:locked/>
    <w:rsid w:val="00924DD4"/>
    <w:rPr>
      <w:rFonts w:cs="Times New Roman"/>
      <w:b/>
      <w:bCs/>
      <w:sz w:val="20"/>
      <w:szCs w:val="20"/>
    </w:rPr>
  </w:style>
  <w:style w:type="paragraph" w:styleId="ListParagraph">
    <w:name w:val="List Paragraph"/>
    <w:basedOn w:val="Normal"/>
    <w:uiPriority w:val="99"/>
    <w:qFormat/>
    <w:rsid w:val="002D7F11"/>
    <w:pPr>
      <w:ind w:left="720"/>
    </w:pPr>
  </w:style>
  <w:style w:type="paragraph" w:styleId="BodyText">
    <w:name w:val="Body Text"/>
    <w:basedOn w:val="Normal"/>
    <w:link w:val="BodyTextChar"/>
    <w:rsid w:val="002A4DF0"/>
    <w:pPr>
      <w:jc w:val="both"/>
    </w:pPr>
    <w:rPr>
      <w:rFonts w:ascii="Arial" w:hAnsi="Arial"/>
      <w:szCs w:val="20"/>
    </w:rPr>
  </w:style>
  <w:style w:type="character" w:customStyle="1" w:styleId="BodyTextChar">
    <w:name w:val="Body Text Char"/>
    <w:basedOn w:val="DefaultParagraphFont"/>
    <w:link w:val="BodyText"/>
    <w:rsid w:val="002A4DF0"/>
    <w:rPr>
      <w:rFonts w:ascii="Arial" w:hAnsi="Arial"/>
      <w:sz w:val="24"/>
      <w:szCs w:val="20"/>
    </w:rPr>
  </w:style>
  <w:style w:type="paragraph" w:customStyle="1" w:styleId="GSBodyParawithnumb">
    <w:name w:val="GS Body Para with numb"/>
    <w:basedOn w:val="Normal"/>
    <w:link w:val="GSBodyParawithnumbChar"/>
    <w:qFormat/>
    <w:rsid w:val="000B5501"/>
    <w:p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0B5501"/>
    <w:rPr>
      <w:rFonts w:ascii="Calibri" w:eastAsiaTheme="minorHAnsi" w:hAnsi="Calibri" w:cstheme="minorBidi"/>
      <w:lang w:eastAsia="en-US"/>
    </w:rPr>
  </w:style>
  <w:style w:type="paragraph" w:styleId="Revision">
    <w:name w:val="Revision"/>
    <w:hidden/>
    <w:uiPriority w:val="99"/>
    <w:semiHidden/>
    <w:rsid w:val="001C3FB7"/>
    <w:rPr>
      <w:sz w:val="24"/>
      <w:szCs w:val="24"/>
    </w:rPr>
  </w:style>
  <w:style w:type="paragraph" w:customStyle="1" w:styleId="GSHeading1withnumb">
    <w:name w:val="GS Heading 1 with numb"/>
    <w:basedOn w:val="Normal"/>
    <w:qFormat/>
    <w:rsid w:val="001561A4"/>
    <w:pPr>
      <w:tabs>
        <w:tab w:val="num" w:pos="567"/>
      </w:tabs>
      <w:spacing w:before="240"/>
      <w:ind w:left="567" w:hanging="567"/>
      <w:outlineLvl w:val="0"/>
    </w:pPr>
    <w:rPr>
      <w:rFonts w:ascii="Calibri" w:eastAsiaTheme="minorHAnsi" w:hAnsi="Calibri" w:cstheme="minorBidi"/>
      <w:b/>
      <w:cap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8821">
      <w:bodyDiv w:val="1"/>
      <w:marLeft w:val="0"/>
      <w:marRight w:val="0"/>
      <w:marTop w:val="0"/>
      <w:marBottom w:val="0"/>
      <w:divBdr>
        <w:top w:val="none" w:sz="0" w:space="0" w:color="auto"/>
        <w:left w:val="none" w:sz="0" w:space="0" w:color="auto"/>
        <w:bottom w:val="none" w:sz="0" w:space="0" w:color="auto"/>
        <w:right w:val="none" w:sz="0" w:space="0" w:color="auto"/>
      </w:divBdr>
    </w:div>
    <w:div w:id="140192774">
      <w:bodyDiv w:val="1"/>
      <w:marLeft w:val="0"/>
      <w:marRight w:val="0"/>
      <w:marTop w:val="0"/>
      <w:marBottom w:val="0"/>
      <w:divBdr>
        <w:top w:val="none" w:sz="0" w:space="0" w:color="auto"/>
        <w:left w:val="none" w:sz="0" w:space="0" w:color="auto"/>
        <w:bottom w:val="none" w:sz="0" w:space="0" w:color="auto"/>
        <w:right w:val="none" w:sz="0" w:space="0" w:color="auto"/>
      </w:divBdr>
    </w:div>
    <w:div w:id="226916962">
      <w:bodyDiv w:val="1"/>
      <w:marLeft w:val="0"/>
      <w:marRight w:val="0"/>
      <w:marTop w:val="0"/>
      <w:marBottom w:val="0"/>
      <w:divBdr>
        <w:top w:val="none" w:sz="0" w:space="0" w:color="auto"/>
        <w:left w:val="none" w:sz="0" w:space="0" w:color="auto"/>
        <w:bottom w:val="none" w:sz="0" w:space="0" w:color="auto"/>
        <w:right w:val="none" w:sz="0" w:space="0" w:color="auto"/>
      </w:divBdr>
    </w:div>
    <w:div w:id="695623607">
      <w:bodyDiv w:val="1"/>
      <w:marLeft w:val="0"/>
      <w:marRight w:val="0"/>
      <w:marTop w:val="0"/>
      <w:marBottom w:val="0"/>
      <w:divBdr>
        <w:top w:val="none" w:sz="0" w:space="0" w:color="auto"/>
        <w:left w:val="none" w:sz="0" w:space="0" w:color="auto"/>
        <w:bottom w:val="none" w:sz="0" w:space="0" w:color="auto"/>
        <w:right w:val="none" w:sz="0" w:space="0" w:color="auto"/>
      </w:divBdr>
    </w:div>
    <w:div w:id="779103477">
      <w:marLeft w:val="0"/>
      <w:marRight w:val="0"/>
      <w:marTop w:val="0"/>
      <w:marBottom w:val="0"/>
      <w:divBdr>
        <w:top w:val="none" w:sz="0" w:space="0" w:color="auto"/>
        <w:left w:val="none" w:sz="0" w:space="0" w:color="auto"/>
        <w:bottom w:val="none" w:sz="0" w:space="0" w:color="auto"/>
        <w:right w:val="none" w:sz="0" w:space="0" w:color="auto"/>
      </w:divBdr>
    </w:div>
    <w:div w:id="831218075">
      <w:bodyDiv w:val="1"/>
      <w:marLeft w:val="0"/>
      <w:marRight w:val="0"/>
      <w:marTop w:val="0"/>
      <w:marBottom w:val="0"/>
      <w:divBdr>
        <w:top w:val="none" w:sz="0" w:space="0" w:color="auto"/>
        <w:left w:val="none" w:sz="0" w:space="0" w:color="auto"/>
        <w:bottom w:val="none" w:sz="0" w:space="0" w:color="auto"/>
        <w:right w:val="none" w:sz="0" w:space="0" w:color="auto"/>
      </w:divBdr>
    </w:div>
    <w:div w:id="891187064">
      <w:bodyDiv w:val="1"/>
      <w:marLeft w:val="0"/>
      <w:marRight w:val="0"/>
      <w:marTop w:val="0"/>
      <w:marBottom w:val="0"/>
      <w:divBdr>
        <w:top w:val="none" w:sz="0" w:space="0" w:color="auto"/>
        <w:left w:val="none" w:sz="0" w:space="0" w:color="auto"/>
        <w:bottom w:val="none" w:sz="0" w:space="0" w:color="auto"/>
        <w:right w:val="none" w:sz="0" w:space="0" w:color="auto"/>
      </w:divBdr>
    </w:div>
    <w:div w:id="1153838244">
      <w:bodyDiv w:val="1"/>
      <w:marLeft w:val="0"/>
      <w:marRight w:val="0"/>
      <w:marTop w:val="0"/>
      <w:marBottom w:val="0"/>
      <w:divBdr>
        <w:top w:val="none" w:sz="0" w:space="0" w:color="auto"/>
        <w:left w:val="none" w:sz="0" w:space="0" w:color="auto"/>
        <w:bottom w:val="none" w:sz="0" w:space="0" w:color="auto"/>
        <w:right w:val="none" w:sz="0" w:space="0" w:color="auto"/>
      </w:divBdr>
    </w:div>
    <w:div w:id="1187864242">
      <w:bodyDiv w:val="1"/>
      <w:marLeft w:val="0"/>
      <w:marRight w:val="0"/>
      <w:marTop w:val="0"/>
      <w:marBottom w:val="0"/>
      <w:divBdr>
        <w:top w:val="none" w:sz="0" w:space="0" w:color="auto"/>
        <w:left w:val="none" w:sz="0" w:space="0" w:color="auto"/>
        <w:bottom w:val="none" w:sz="0" w:space="0" w:color="auto"/>
        <w:right w:val="none" w:sz="0" w:space="0" w:color="auto"/>
      </w:divBdr>
    </w:div>
    <w:div w:id="1470829912">
      <w:bodyDiv w:val="1"/>
      <w:marLeft w:val="0"/>
      <w:marRight w:val="0"/>
      <w:marTop w:val="0"/>
      <w:marBottom w:val="0"/>
      <w:divBdr>
        <w:top w:val="none" w:sz="0" w:space="0" w:color="auto"/>
        <w:left w:val="none" w:sz="0" w:space="0" w:color="auto"/>
        <w:bottom w:val="none" w:sz="0" w:space="0" w:color="auto"/>
        <w:right w:val="none" w:sz="0" w:space="0" w:color="auto"/>
      </w:divBdr>
    </w:div>
    <w:div w:id="164326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F815F9-83B7-4328-9DB1-60E57DCD3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955</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5776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Fungai Madzivadondo</cp:lastModifiedBy>
  <cp:revision>5</cp:revision>
  <cp:lastPrinted>2015-07-13T10:34:00Z</cp:lastPrinted>
  <dcterms:created xsi:type="dcterms:W3CDTF">2015-10-30T12:26:00Z</dcterms:created>
  <dcterms:modified xsi:type="dcterms:W3CDTF">2015-11-04T10:43:00Z</dcterms:modified>
</cp:coreProperties>
</file>